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618206" w14:textId="77777777" w:rsidR="00533EDA" w:rsidRDefault="00533EDA" w:rsidP="00533EDA">
      <w:pPr>
        <w:rPr>
          <w:rFonts w:ascii="Gill Sans MT" w:hAnsi="Gill Sans MT"/>
          <w:sz w:val="24"/>
          <w:szCs w:val="24"/>
        </w:rPr>
      </w:pPr>
    </w:p>
    <w:p w14:paraId="1DC5D395" w14:textId="77777777" w:rsidR="00533EDA" w:rsidRPr="00123683" w:rsidRDefault="00533EDA" w:rsidP="00533EDA">
      <w:pPr>
        <w:rPr>
          <w:rFonts w:ascii="Gill Sans MT" w:hAnsi="Gill Sans MT"/>
          <w:b/>
          <w:sz w:val="24"/>
          <w:szCs w:val="24"/>
        </w:rPr>
      </w:pPr>
      <w:r w:rsidRPr="00123683">
        <w:rPr>
          <w:rFonts w:ascii="Gill Sans MT" w:hAnsi="Gill Sans MT"/>
          <w:b/>
          <w:sz w:val="24"/>
          <w:szCs w:val="24"/>
        </w:rPr>
        <w:t>Special arrangements in relation to COVID-19.</w:t>
      </w:r>
    </w:p>
    <w:p w14:paraId="4952C5D5" w14:textId="77777777" w:rsidR="00533EDA" w:rsidRDefault="00533EDA" w:rsidP="00533EDA">
      <w:pPr>
        <w:rPr>
          <w:rFonts w:ascii="Gill Sans MT" w:hAnsi="Gill Sans MT"/>
          <w:sz w:val="24"/>
          <w:szCs w:val="24"/>
        </w:rPr>
      </w:pPr>
      <w:r>
        <w:rPr>
          <w:rFonts w:ascii="Gill Sans MT" w:hAnsi="Gill Sans MT"/>
          <w:sz w:val="24"/>
          <w:szCs w:val="24"/>
        </w:rPr>
        <w:t>Following the closure of schools from the 23</w:t>
      </w:r>
      <w:r w:rsidRPr="00D846B3">
        <w:rPr>
          <w:rFonts w:ascii="Gill Sans MT" w:hAnsi="Gill Sans MT"/>
          <w:sz w:val="24"/>
          <w:szCs w:val="24"/>
          <w:vertAlign w:val="superscript"/>
        </w:rPr>
        <w:t>rd</w:t>
      </w:r>
      <w:r>
        <w:rPr>
          <w:rFonts w:ascii="Gill Sans MT" w:hAnsi="Gill Sans MT"/>
          <w:sz w:val="24"/>
          <w:szCs w:val="24"/>
        </w:rPr>
        <w:t xml:space="preserve"> March 2020 Government guidelines stated: </w:t>
      </w:r>
    </w:p>
    <w:p w14:paraId="077C59E5" w14:textId="77777777" w:rsidR="00533EDA" w:rsidRPr="00D846B3" w:rsidRDefault="00533EDA" w:rsidP="00533EDA">
      <w:pPr>
        <w:shd w:val="clear" w:color="auto" w:fill="FFFFFF"/>
        <w:spacing w:before="300" w:after="300" w:line="240" w:lineRule="auto"/>
        <w:rPr>
          <w:rFonts w:ascii="Gill Sans MT" w:eastAsia="Times New Roman" w:hAnsi="Gill Sans MT" w:cs="Arial"/>
          <w:i/>
          <w:color w:val="0B0C0C"/>
          <w:sz w:val="24"/>
          <w:szCs w:val="24"/>
          <w:lang w:eastAsia="en-GB"/>
        </w:rPr>
      </w:pPr>
      <w:r w:rsidRPr="00D846B3">
        <w:rPr>
          <w:rFonts w:ascii="Gill Sans MT" w:eastAsia="Times New Roman" w:hAnsi="Gill Sans MT" w:cs="Arial"/>
          <w:i/>
          <w:color w:val="0B0C0C"/>
          <w:sz w:val="24"/>
          <w:szCs w:val="24"/>
          <w:lang w:eastAsia="en-GB"/>
        </w:rPr>
        <w:t>Vulnerable children include those who have a social worker and those children and young people up to the age of 25 with education, health and care (EHC) plans.</w:t>
      </w:r>
    </w:p>
    <w:p w14:paraId="48914DAE" w14:textId="77777777" w:rsidR="00533EDA" w:rsidRPr="00D846B3" w:rsidRDefault="00533EDA" w:rsidP="00533EDA">
      <w:pPr>
        <w:shd w:val="clear" w:color="auto" w:fill="FFFFFF"/>
        <w:spacing w:before="300" w:after="300" w:line="240" w:lineRule="auto"/>
        <w:rPr>
          <w:rFonts w:ascii="Gill Sans MT" w:eastAsia="Times New Roman" w:hAnsi="Gill Sans MT" w:cs="Arial"/>
          <w:i/>
          <w:color w:val="0B0C0C"/>
          <w:sz w:val="24"/>
          <w:szCs w:val="24"/>
          <w:lang w:eastAsia="en-GB"/>
        </w:rPr>
      </w:pPr>
      <w:r w:rsidRPr="00D846B3">
        <w:rPr>
          <w:rFonts w:ascii="Gill Sans MT" w:eastAsia="Times New Roman" w:hAnsi="Gill Sans MT" w:cs="Arial"/>
          <w:i/>
          <w:color w:val="0B0C0C"/>
          <w:sz w:val="24"/>
          <w:szCs w:val="24"/>
          <w:lang w:eastAsia="en-GB"/>
        </w:rPr>
        <w:t>Those with an EHC plan should be risk-assessed by their school in consultation with the local authority (LA)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w:t>
      </w:r>
    </w:p>
    <w:p w14:paraId="095DDB7D" w14:textId="30311DAD" w:rsidR="00533EDA" w:rsidRDefault="00533EDA" w:rsidP="00533EDA">
      <w:pPr>
        <w:rPr>
          <w:rFonts w:ascii="Gill Sans MT" w:hAnsi="Gill Sans MT"/>
          <w:sz w:val="24"/>
          <w:szCs w:val="24"/>
        </w:rPr>
      </w:pPr>
      <w:r>
        <w:rPr>
          <w:rFonts w:ascii="Gill Sans MT" w:hAnsi="Gill Sans MT"/>
          <w:sz w:val="24"/>
          <w:szCs w:val="24"/>
        </w:rPr>
        <w:t>In order to ensure that our pupils with EHC plans are supported</w:t>
      </w:r>
      <w:r w:rsidR="003A6740">
        <w:rPr>
          <w:rFonts w:ascii="Gill Sans MT" w:hAnsi="Gill Sans MT"/>
          <w:sz w:val="24"/>
          <w:szCs w:val="24"/>
        </w:rPr>
        <w:t>, the school</w:t>
      </w:r>
      <w:r>
        <w:rPr>
          <w:rFonts w:ascii="Gill Sans MT" w:hAnsi="Gill Sans MT"/>
          <w:sz w:val="24"/>
          <w:szCs w:val="24"/>
        </w:rPr>
        <w:t xml:space="preserve"> consulted families </w:t>
      </w:r>
      <w:proofErr w:type="gramStart"/>
      <w:r>
        <w:rPr>
          <w:rFonts w:ascii="Gill Sans MT" w:hAnsi="Gill Sans MT"/>
          <w:sz w:val="24"/>
          <w:szCs w:val="24"/>
        </w:rPr>
        <w:t>with regard to</w:t>
      </w:r>
      <w:proofErr w:type="gramEnd"/>
      <w:r>
        <w:rPr>
          <w:rFonts w:ascii="Gill Sans MT" w:hAnsi="Gill Sans MT"/>
          <w:sz w:val="24"/>
          <w:szCs w:val="24"/>
        </w:rPr>
        <w:t xml:space="preserve"> whether or not their child needs to attend school. </w:t>
      </w:r>
      <w:r w:rsidR="003A6740">
        <w:rPr>
          <w:rFonts w:ascii="Gill Sans MT" w:hAnsi="Gill Sans MT"/>
          <w:sz w:val="24"/>
          <w:szCs w:val="24"/>
        </w:rPr>
        <w:t>The school</w:t>
      </w:r>
      <w:r>
        <w:rPr>
          <w:rFonts w:ascii="Gill Sans MT" w:hAnsi="Gill Sans MT"/>
          <w:sz w:val="24"/>
          <w:szCs w:val="24"/>
        </w:rPr>
        <w:t xml:space="preserve"> have ensured that the expectations for work being </w:t>
      </w:r>
      <w:r w:rsidR="003A6740">
        <w:rPr>
          <w:rFonts w:ascii="Gill Sans MT" w:hAnsi="Gill Sans MT"/>
          <w:sz w:val="24"/>
          <w:szCs w:val="24"/>
        </w:rPr>
        <w:t>completed</w:t>
      </w:r>
      <w:r>
        <w:rPr>
          <w:rFonts w:ascii="Gill Sans MT" w:hAnsi="Gill Sans MT"/>
          <w:sz w:val="24"/>
          <w:szCs w:val="24"/>
        </w:rPr>
        <w:t xml:space="preserve"> at home is understood and that pupils can access the work being set by school staff. As a school we are undertaking weekly check ins to ensure that </w:t>
      </w:r>
      <w:r w:rsidR="003A6740">
        <w:rPr>
          <w:rFonts w:ascii="Gill Sans MT" w:hAnsi="Gill Sans MT"/>
          <w:sz w:val="24"/>
          <w:szCs w:val="24"/>
        </w:rPr>
        <w:t>pupil’s health, wellbeing and their EHC plan</w:t>
      </w:r>
      <w:r>
        <w:rPr>
          <w:rFonts w:ascii="Gill Sans MT" w:hAnsi="Gill Sans MT"/>
          <w:sz w:val="24"/>
          <w:szCs w:val="24"/>
        </w:rPr>
        <w:t xml:space="preserve"> outcomes are being met. Work set by class teachers takes in to account the needs of the pupils in their classes and is open-ended in nature to allow pupils to engage with and further their own learning. </w:t>
      </w:r>
    </w:p>
    <w:p w14:paraId="13BB0FAE" w14:textId="4D2F3921" w:rsidR="003A6740" w:rsidRDefault="00533EDA" w:rsidP="00533EDA">
      <w:pPr>
        <w:rPr>
          <w:rFonts w:ascii="Gill Sans MT" w:hAnsi="Gill Sans MT"/>
          <w:sz w:val="24"/>
          <w:szCs w:val="24"/>
        </w:rPr>
      </w:pPr>
      <w:r>
        <w:rPr>
          <w:rFonts w:ascii="Gill Sans MT" w:hAnsi="Gill Sans MT"/>
          <w:sz w:val="24"/>
          <w:szCs w:val="24"/>
        </w:rPr>
        <w:t xml:space="preserve">Parents of SEN pupils may require our support at this time and </w:t>
      </w:r>
      <w:r w:rsidR="003A6740">
        <w:rPr>
          <w:rFonts w:ascii="Gill Sans MT" w:hAnsi="Gill Sans MT"/>
          <w:sz w:val="24"/>
          <w:szCs w:val="24"/>
        </w:rPr>
        <w:t xml:space="preserve">parents have been made aware they are able to access support from staff by emailing the </w:t>
      </w:r>
      <w:proofErr w:type="gramStart"/>
      <w:r w:rsidR="003A6740">
        <w:rPr>
          <w:rFonts w:ascii="Gill Sans MT" w:hAnsi="Gill Sans MT"/>
          <w:sz w:val="24"/>
          <w:szCs w:val="24"/>
        </w:rPr>
        <w:t>office  who</w:t>
      </w:r>
      <w:proofErr w:type="gramEnd"/>
      <w:r w:rsidR="003A6740">
        <w:rPr>
          <w:rFonts w:ascii="Gill Sans MT" w:hAnsi="Gill Sans MT"/>
          <w:sz w:val="24"/>
          <w:szCs w:val="24"/>
        </w:rPr>
        <w:t xml:space="preserve"> will signpost their request to the relevant staff member. In addition to this, t</w:t>
      </w:r>
      <w:r>
        <w:rPr>
          <w:rFonts w:ascii="Gill Sans MT" w:hAnsi="Gill Sans MT"/>
          <w:sz w:val="24"/>
          <w:szCs w:val="24"/>
        </w:rPr>
        <w:t>he SENC</w:t>
      </w:r>
      <w:r w:rsidR="003A6740">
        <w:rPr>
          <w:rFonts w:ascii="Gill Sans MT" w:hAnsi="Gill Sans MT"/>
          <w:sz w:val="24"/>
          <w:szCs w:val="24"/>
        </w:rPr>
        <w:t>o</w:t>
      </w:r>
      <w:r>
        <w:rPr>
          <w:rFonts w:ascii="Gill Sans MT" w:hAnsi="Gill Sans MT"/>
          <w:sz w:val="24"/>
          <w:szCs w:val="24"/>
        </w:rPr>
        <w:t xml:space="preserve"> can be </w:t>
      </w:r>
      <w:r w:rsidR="003A6740">
        <w:rPr>
          <w:rFonts w:ascii="Gill Sans MT" w:hAnsi="Gill Sans MT"/>
          <w:sz w:val="24"/>
          <w:szCs w:val="24"/>
        </w:rPr>
        <w:t xml:space="preserve">contacted via email: </w:t>
      </w:r>
      <w:hyperlink r:id="rId4" w:history="1">
        <w:r w:rsidR="003A6740" w:rsidRPr="0084006F">
          <w:rPr>
            <w:rStyle w:val="Hyperlink"/>
            <w:rFonts w:ascii="Gill Sans MT" w:hAnsi="Gill Sans MT"/>
            <w:sz w:val="24"/>
            <w:szCs w:val="24"/>
          </w:rPr>
          <w:t>k.harvey@thorpedene.southend.sch.uk</w:t>
        </w:r>
      </w:hyperlink>
      <w:r w:rsidR="003A6740">
        <w:rPr>
          <w:rFonts w:ascii="Gill Sans MT" w:hAnsi="Gill Sans MT"/>
          <w:sz w:val="24"/>
          <w:szCs w:val="24"/>
        </w:rPr>
        <w:t>.</w:t>
      </w:r>
    </w:p>
    <w:p w14:paraId="2B507380" w14:textId="57353F6F" w:rsidR="00533EDA" w:rsidRDefault="003A6740" w:rsidP="00533EDA">
      <w:pPr>
        <w:rPr>
          <w:rFonts w:ascii="Gill Sans MT" w:hAnsi="Gill Sans MT"/>
          <w:sz w:val="24"/>
          <w:szCs w:val="24"/>
        </w:rPr>
      </w:pPr>
      <w:r>
        <w:rPr>
          <w:rFonts w:ascii="Gill Sans MT" w:hAnsi="Gill Sans MT"/>
          <w:sz w:val="24"/>
          <w:szCs w:val="24"/>
        </w:rPr>
        <w:t>The school</w:t>
      </w:r>
      <w:r w:rsidR="00533EDA">
        <w:rPr>
          <w:rFonts w:ascii="Gill Sans MT" w:hAnsi="Gill Sans MT"/>
          <w:sz w:val="24"/>
          <w:szCs w:val="24"/>
        </w:rPr>
        <w:t xml:space="preserve"> are aware that the transition period for our pupils with SEN has been greatly affected by the current situation and we continue to work alongside our </w:t>
      </w:r>
      <w:r>
        <w:rPr>
          <w:rFonts w:ascii="Gill Sans MT" w:hAnsi="Gill Sans MT"/>
          <w:sz w:val="24"/>
          <w:szCs w:val="24"/>
        </w:rPr>
        <w:t>pre-school</w:t>
      </w:r>
      <w:r w:rsidR="00533EDA">
        <w:rPr>
          <w:rFonts w:ascii="Gill Sans MT" w:hAnsi="Gill Sans MT"/>
          <w:sz w:val="24"/>
          <w:szCs w:val="24"/>
        </w:rPr>
        <w:t xml:space="preserve"> and secondary colleagues</w:t>
      </w:r>
      <w:r>
        <w:rPr>
          <w:rFonts w:ascii="Gill Sans MT" w:hAnsi="Gill Sans MT"/>
          <w:sz w:val="24"/>
          <w:szCs w:val="24"/>
        </w:rPr>
        <w:t xml:space="preserve"> along with outside relevant professionals</w:t>
      </w:r>
      <w:r w:rsidR="00533EDA">
        <w:rPr>
          <w:rFonts w:ascii="Gill Sans MT" w:hAnsi="Gill Sans MT"/>
          <w:sz w:val="24"/>
          <w:szCs w:val="24"/>
        </w:rPr>
        <w:t xml:space="preserve"> to ensure that the information needed is shared. </w:t>
      </w:r>
      <w:r w:rsidR="00533EDA" w:rsidRPr="003A6740">
        <w:rPr>
          <w:rFonts w:ascii="Gill Sans MT" w:hAnsi="Gill Sans MT"/>
          <w:sz w:val="24"/>
          <w:szCs w:val="24"/>
          <w:highlight w:val="yellow"/>
        </w:rPr>
        <w:t>As the summer term progresses we will begin to send out transition style material that will endeavour to support all our pupils at this transitional time.</w:t>
      </w:r>
      <w:r w:rsidR="00533EDA">
        <w:rPr>
          <w:rFonts w:ascii="Gill Sans MT" w:hAnsi="Gill Sans MT"/>
          <w:sz w:val="24"/>
          <w:szCs w:val="24"/>
        </w:rPr>
        <w:t xml:space="preserve"> </w:t>
      </w:r>
    </w:p>
    <w:p w14:paraId="486BB544" w14:textId="4AF495EC" w:rsidR="00533EDA" w:rsidRDefault="00533EDA" w:rsidP="00533EDA">
      <w:pPr>
        <w:rPr>
          <w:rFonts w:ascii="Gill Sans MT" w:hAnsi="Gill Sans MT"/>
          <w:sz w:val="24"/>
          <w:szCs w:val="24"/>
        </w:rPr>
      </w:pPr>
      <w:r>
        <w:rPr>
          <w:rFonts w:ascii="Gill Sans MT" w:hAnsi="Gill Sans MT"/>
          <w:sz w:val="24"/>
          <w:szCs w:val="24"/>
        </w:rPr>
        <w:t xml:space="preserve">Resources that support our pupils’ emotional and social development during this unprecedented time have been uploaded on to the school website in the SEN section. These will continue to be updated as time passes. </w:t>
      </w:r>
    </w:p>
    <w:p w14:paraId="6715BB48" w14:textId="242855A7" w:rsidR="00533EDA" w:rsidRDefault="00533EDA" w:rsidP="00533EDA">
      <w:pPr>
        <w:rPr>
          <w:rFonts w:ascii="Gill Sans MT" w:hAnsi="Gill Sans MT"/>
          <w:sz w:val="24"/>
          <w:szCs w:val="24"/>
        </w:rPr>
      </w:pPr>
      <w:r>
        <w:rPr>
          <w:rFonts w:ascii="Gill Sans MT" w:hAnsi="Gill Sans MT"/>
          <w:sz w:val="24"/>
          <w:szCs w:val="24"/>
        </w:rPr>
        <w:t xml:space="preserve">External agencies will only become involved if </w:t>
      </w:r>
      <w:proofErr w:type="gramStart"/>
      <w:r>
        <w:rPr>
          <w:rFonts w:ascii="Gill Sans MT" w:hAnsi="Gill Sans MT"/>
          <w:sz w:val="24"/>
          <w:szCs w:val="24"/>
        </w:rPr>
        <w:t>necessary</w:t>
      </w:r>
      <w:proofErr w:type="gramEnd"/>
      <w:r>
        <w:rPr>
          <w:rFonts w:ascii="Gill Sans MT" w:hAnsi="Gill Sans MT"/>
          <w:sz w:val="24"/>
          <w:szCs w:val="24"/>
        </w:rPr>
        <w:t xml:space="preserve"> following the usual graduated response process detailed above. </w:t>
      </w:r>
    </w:p>
    <w:p w14:paraId="3A6AB61E" w14:textId="2AD97D8F" w:rsidR="003A6740" w:rsidRDefault="003A6740" w:rsidP="00533EDA">
      <w:pPr>
        <w:rPr>
          <w:rFonts w:ascii="Gill Sans MT" w:hAnsi="Gill Sans MT"/>
          <w:sz w:val="24"/>
          <w:szCs w:val="24"/>
        </w:rPr>
      </w:pPr>
    </w:p>
    <w:p w14:paraId="74B2968F" w14:textId="6B00E886" w:rsidR="003A6740" w:rsidRDefault="003A6740" w:rsidP="00533EDA">
      <w:pPr>
        <w:rPr>
          <w:rFonts w:ascii="Gill Sans MT" w:hAnsi="Gill Sans MT"/>
          <w:sz w:val="24"/>
          <w:szCs w:val="24"/>
        </w:rPr>
      </w:pPr>
      <w:r>
        <w:rPr>
          <w:rFonts w:ascii="Gill Sans MT" w:hAnsi="Gill Sans MT"/>
          <w:sz w:val="24"/>
          <w:szCs w:val="24"/>
        </w:rPr>
        <w:t>Updated: 27.04.2020</w:t>
      </w:r>
    </w:p>
    <w:sectPr w:rsidR="003A67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EDA"/>
    <w:rsid w:val="000A1996"/>
    <w:rsid w:val="00232DFD"/>
    <w:rsid w:val="003A6740"/>
    <w:rsid w:val="0053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FD150"/>
  <w15:chartTrackingRefBased/>
  <w15:docId w15:val="{C69BDBB4-C01F-46DC-B05D-0BDF9BD98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DA"/>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33EDA"/>
    <w:rPr>
      <w:color w:val="0000FF"/>
      <w:u w:val="single"/>
    </w:rPr>
  </w:style>
  <w:style w:type="character" w:styleId="UnresolvedMention">
    <w:name w:val="Unresolved Mention"/>
    <w:basedOn w:val="DefaultParagraphFont"/>
    <w:uiPriority w:val="99"/>
    <w:semiHidden/>
    <w:unhideWhenUsed/>
    <w:rsid w:val="003A6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harvey@thorpedene.southen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Any Authorised User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Cavanagh</dc:creator>
  <cp:keywords/>
  <dc:description/>
  <cp:lastModifiedBy>kay harvey</cp:lastModifiedBy>
  <cp:revision>2</cp:revision>
  <dcterms:created xsi:type="dcterms:W3CDTF">2020-04-27T09:33:00Z</dcterms:created>
  <dcterms:modified xsi:type="dcterms:W3CDTF">2020-04-27T09:33:00Z</dcterms:modified>
</cp:coreProperties>
</file>