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EE47" w14:textId="77777777" w:rsidR="00B2505C" w:rsidRDefault="00B2505C" w:rsidP="00B2505C">
      <w:pPr>
        <w:jc w:val="center"/>
        <w:rPr>
          <w:noProof/>
          <w:sz w:val="24"/>
        </w:rPr>
      </w:pPr>
    </w:p>
    <w:p w14:paraId="5C7A08D6" w14:textId="77777777" w:rsidR="00B2505C" w:rsidRDefault="00B2505C" w:rsidP="00B2505C">
      <w:pPr>
        <w:jc w:val="center"/>
        <w:rPr>
          <w:noProof/>
          <w:sz w:val="24"/>
        </w:rPr>
      </w:pPr>
    </w:p>
    <w:p w14:paraId="50B1DAEC" w14:textId="77777777" w:rsidR="00B2505C" w:rsidRDefault="00B2505C" w:rsidP="00B2505C">
      <w:pPr>
        <w:jc w:val="center"/>
        <w:rPr>
          <w:noProof/>
          <w:sz w:val="24"/>
        </w:rPr>
      </w:pPr>
    </w:p>
    <w:p w14:paraId="52288020" w14:textId="77777777" w:rsidR="00B2505C" w:rsidRPr="009B4E0F" w:rsidRDefault="00B2505C" w:rsidP="00B2505C">
      <w:pPr>
        <w:jc w:val="center"/>
        <w:rPr>
          <w:rFonts w:cs="Arial"/>
          <w:b/>
          <w:sz w:val="36"/>
          <w:szCs w:val="36"/>
        </w:rPr>
      </w:pPr>
      <w:r>
        <w:rPr>
          <w:rFonts w:cs="Arial"/>
          <w:b/>
          <w:noProof/>
          <w:sz w:val="36"/>
          <w:szCs w:val="36"/>
        </w:rPr>
        <w:drawing>
          <wp:inline distT="0" distB="0" distL="0" distR="0" wp14:anchorId="242AE768" wp14:editId="1CFC51EE">
            <wp:extent cx="1209675" cy="1143000"/>
            <wp:effectExtent l="19050" t="0" r="9525" b="0"/>
            <wp:docPr id="2" name="Picture 1"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7"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76C83725" w14:textId="77777777" w:rsidR="00B2505C" w:rsidRDefault="008242C4" w:rsidP="00B2505C">
      <w:pPr>
        <w:jc w:val="center"/>
        <w:rPr>
          <w:rFonts w:cs="Arial"/>
        </w:rPr>
      </w:pPr>
      <w:r>
        <w:rPr>
          <w:rFonts w:cs="Arial"/>
          <w:noProof/>
        </w:rPr>
        <mc:AlternateContent>
          <mc:Choice Requires="wps">
            <w:drawing>
              <wp:inline distT="0" distB="0" distL="0" distR="0" wp14:anchorId="16DFE670" wp14:editId="26981B66">
                <wp:extent cx="4086225" cy="342900"/>
                <wp:effectExtent l="19050" t="0"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14:paraId="67FC71B0" w14:textId="77777777" w:rsidR="008242C4" w:rsidRDefault="008242C4" w:rsidP="008242C4">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type w14:anchorId="16DFE670" id="_x0000_t202" coordsize="21600,21600" o:spt="202" path="m,l,21600r21600,l21600,xe">
                <v:stroke joinstyle="miter"/>
                <v:path gradientshapeok="t" o:connecttype="rect"/>
              </v:shapetype>
              <v:shape id="WordArt 1" o:spid="_x0000_s1026"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" filled="f" stroked="f">
                <o:lock v:ext="edit" shapetype="t"/>
                <v:textbox style="mso-fit-shape-to-text:t">
                  <w:txbxContent>
                    <w:p w14:paraId="67FC71B0" w14:textId="77777777" w:rsidR="008242C4" w:rsidRDefault="008242C4" w:rsidP="008242C4">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14:paraId="79F87961" w14:textId="77777777" w:rsidR="00B2505C" w:rsidRDefault="00B2505C" w:rsidP="00B2505C">
      <w:pPr>
        <w:rPr>
          <w:rFonts w:ascii="Lucida Handwriting" w:hAnsi="Lucida Handwriting"/>
        </w:rPr>
      </w:pPr>
    </w:p>
    <w:p w14:paraId="4C5570A7" w14:textId="77777777" w:rsidR="007B5D00" w:rsidRDefault="007B5D00" w:rsidP="00B2505C">
      <w:pPr>
        <w:rPr>
          <w:rFonts w:ascii="Lucida Handwriting" w:hAnsi="Lucida Handwriting"/>
        </w:rPr>
      </w:pPr>
    </w:p>
    <w:p w14:paraId="04CF9E99" w14:textId="77777777" w:rsidR="00B2505C" w:rsidRPr="007B5D00" w:rsidRDefault="007B5D00" w:rsidP="00B2505C">
      <w:pPr>
        <w:jc w:val="center"/>
        <w:rPr>
          <w:b/>
          <w:noProof/>
          <w:sz w:val="28"/>
          <w:szCs w:val="28"/>
        </w:rPr>
      </w:pPr>
      <w:r w:rsidRPr="007B5D00">
        <w:rPr>
          <w:b/>
          <w:noProof/>
          <w:sz w:val="28"/>
          <w:szCs w:val="28"/>
        </w:rPr>
        <w:t>Thorpedene Primary School</w:t>
      </w:r>
    </w:p>
    <w:p w14:paraId="2C040496" w14:textId="77777777" w:rsidR="00B2505C" w:rsidRDefault="00B2505C" w:rsidP="00B2505C">
      <w:pPr>
        <w:jc w:val="center"/>
        <w:rPr>
          <w:noProof/>
          <w:sz w:val="24"/>
        </w:rPr>
      </w:pPr>
    </w:p>
    <w:p w14:paraId="3130C064" w14:textId="77777777" w:rsidR="00B2505C" w:rsidRDefault="00B2505C" w:rsidP="00B2505C">
      <w:pPr>
        <w:jc w:val="center"/>
        <w:rPr>
          <w:noProof/>
          <w:sz w:val="24"/>
        </w:rPr>
      </w:pPr>
    </w:p>
    <w:p w14:paraId="36518443" w14:textId="77777777" w:rsidR="00B2505C" w:rsidRDefault="00B2505C" w:rsidP="00B2505C">
      <w:pPr>
        <w:jc w:val="center"/>
        <w:rPr>
          <w:noProof/>
          <w:sz w:val="24"/>
        </w:rPr>
      </w:pPr>
    </w:p>
    <w:p w14:paraId="704BC033" w14:textId="77777777" w:rsidR="00B2505C" w:rsidRDefault="00B2505C" w:rsidP="00B2505C">
      <w:pPr>
        <w:jc w:val="center"/>
        <w:rPr>
          <w:b/>
          <w:sz w:val="40"/>
          <w:szCs w:val="40"/>
        </w:rPr>
      </w:pPr>
    </w:p>
    <w:p w14:paraId="251957C5" w14:textId="77777777" w:rsidR="00B2505C" w:rsidRDefault="00B2505C" w:rsidP="00B2505C">
      <w:pPr>
        <w:jc w:val="center"/>
        <w:rPr>
          <w:b/>
          <w:sz w:val="40"/>
          <w:szCs w:val="40"/>
        </w:rPr>
      </w:pPr>
    </w:p>
    <w:p w14:paraId="5848E221" w14:textId="77777777" w:rsidR="00B2505C" w:rsidRDefault="00B2505C" w:rsidP="00B2505C">
      <w:pPr>
        <w:jc w:val="center"/>
        <w:rPr>
          <w:b/>
          <w:sz w:val="40"/>
          <w:szCs w:val="40"/>
        </w:rPr>
      </w:pPr>
    </w:p>
    <w:p w14:paraId="7F17E35A" w14:textId="77777777" w:rsidR="00B2505C" w:rsidRDefault="00B2505C" w:rsidP="00B2505C">
      <w:pPr>
        <w:jc w:val="center"/>
        <w:rPr>
          <w:b/>
          <w:sz w:val="40"/>
          <w:szCs w:val="40"/>
        </w:rPr>
      </w:pPr>
    </w:p>
    <w:p w14:paraId="5279EBF4" w14:textId="77777777" w:rsidR="00B2505C" w:rsidRDefault="00B2505C" w:rsidP="00B2505C">
      <w:pPr>
        <w:jc w:val="center"/>
        <w:rPr>
          <w:b/>
          <w:sz w:val="52"/>
          <w:szCs w:val="52"/>
        </w:rPr>
      </w:pPr>
      <w:r>
        <w:rPr>
          <w:b/>
          <w:sz w:val="52"/>
          <w:szCs w:val="52"/>
        </w:rPr>
        <w:t>Anti-Bullying</w:t>
      </w:r>
      <w:r w:rsidRPr="00CC5599">
        <w:rPr>
          <w:b/>
          <w:sz w:val="52"/>
          <w:szCs w:val="52"/>
        </w:rPr>
        <w:t xml:space="preserve"> Policy</w:t>
      </w:r>
    </w:p>
    <w:p w14:paraId="2A5DDE03" w14:textId="77777777" w:rsidR="00B2505C" w:rsidRDefault="00B2505C" w:rsidP="00B2505C">
      <w:pPr>
        <w:jc w:val="center"/>
        <w:rPr>
          <w:b/>
          <w:sz w:val="52"/>
          <w:szCs w:val="52"/>
        </w:rPr>
      </w:pPr>
    </w:p>
    <w:p w14:paraId="6E1AE1EB" w14:textId="77777777" w:rsidR="00B2505C" w:rsidRDefault="00B2505C" w:rsidP="00B2505C">
      <w:pPr>
        <w:jc w:val="center"/>
        <w:rPr>
          <w:b/>
          <w:sz w:val="52"/>
          <w:szCs w:val="52"/>
        </w:rPr>
      </w:pPr>
    </w:p>
    <w:p w14:paraId="1859E37E" w14:textId="77777777" w:rsidR="00B2505C" w:rsidRDefault="00B2505C" w:rsidP="00B2505C">
      <w:pPr>
        <w:jc w:val="center"/>
        <w:rPr>
          <w:b/>
          <w:sz w:val="52"/>
          <w:szCs w:val="52"/>
        </w:rPr>
      </w:pPr>
    </w:p>
    <w:p w14:paraId="4B791AA3" w14:textId="77777777" w:rsidR="00B2505C" w:rsidRDefault="00B2505C" w:rsidP="00B2505C">
      <w:pPr>
        <w:jc w:val="center"/>
        <w:rPr>
          <w:b/>
          <w:sz w:val="52"/>
          <w:szCs w:val="52"/>
        </w:rPr>
      </w:pPr>
    </w:p>
    <w:p w14:paraId="7FFFAC16" w14:textId="77777777" w:rsidR="00B2505C" w:rsidRDefault="00B2505C" w:rsidP="00B2505C">
      <w:pPr>
        <w:jc w:val="center"/>
        <w:rPr>
          <w:b/>
          <w:sz w:val="52"/>
          <w:szCs w:val="52"/>
        </w:rPr>
      </w:pPr>
    </w:p>
    <w:p w14:paraId="0E79D622" w14:textId="77777777" w:rsidR="00B2505C" w:rsidRDefault="00B2505C" w:rsidP="00B2505C">
      <w:pPr>
        <w:jc w:val="right"/>
        <w:rPr>
          <w:rFonts w:cs="Arial"/>
          <w:b/>
        </w:rPr>
      </w:pPr>
    </w:p>
    <w:p w14:paraId="73189FDA" w14:textId="77777777" w:rsidR="00B2505C" w:rsidRDefault="00B2505C" w:rsidP="00B2505C">
      <w:pPr>
        <w:rPr>
          <w:rFonts w:cs="Arial"/>
          <w:b/>
        </w:rPr>
      </w:pPr>
    </w:p>
    <w:p w14:paraId="12B975AB" w14:textId="77777777" w:rsidR="00B2505C" w:rsidRDefault="00B2505C" w:rsidP="00B2505C">
      <w:pPr>
        <w:jc w:val="right"/>
        <w:rPr>
          <w:rFonts w:cs="Arial"/>
          <w:b/>
        </w:rPr>
      </w:pPr>
    </w:p>
    <w:p w14:paraId="6FE3E42E" w14:textId="77777777" w:rsidR="00B2505C" w:rsidRDefault="00B2505C" w:rsidP="00B2505C">
      <w:pPr>
        <w:jc w:val="right"/>
        <w:rPr>
          <w:rFonts w:cs="Arial"/>
          <w:b/>
        </w:rPr>
      </w:pPr>
    </w:p>
    <w:p w14:paraId="14B5A85B" w14:textId="77777777" w:rsidR="00B2505C" w:rsidRDefault="00B2505C" w:rsidP="00B2505C">
      <w:pPr>
        <w:jc w:val="right"/>
        <w:rPr>
          <w:rFonts w:cs="Arial"/>
          <w:b/>
        </w:rPr>
      </w:pPr>
    </w:p>
    <w:p w14:paraId="1808776A" w14:textId="77777777" w:rsidR="00B2505C" w:rsidRDefault="00B2505C" w:rsidP="00B2505C">
      <w:pPr>
        <w:jc w:val="right"/>
        <w:rPr>
          <w:rFonts w:cs="Arial"/>
          <w:b/>
        </w:rPr>
      </w:pPr>
      <w:r>
        <w:rPr>
          <w:rFonts w:cs="Arial"/>
          <w:b/>
        </w:rPr>
        <w:t>Signed by Chair of Governors</w:t>
      </w:r>
    </w:p>
    <w:p w14:paraId="17D9D482" w14:textId="77777777" w:rsidR="00B2505C" w:rsidRDefault="00B2505C" w:rsidP="00B2505C">
      <w:pPr>
        <w:jc w:val="right"/>
        <w:rPr>
          <w:rFonts w:cs="Arial"/>
          <w:b/>
        </w:rPr>
      </w:pPr>
    </w:p>
    <w:p w14:paraId="1ABA3F25" w14:textId="77777777" w:rsidR="00430F22" w:rsidRDefault="00430F22" w:rsidP="00B2505C">
      <w:pPr>
        <w:jc w:val="right"/>
        <w:rPr>
          <w:rFonts w:cs="Arial"/>
          <w:b/>
        </w:rPr>
      </w:pPr>
      <w:bookmarkStart w:id="0" w:name="_GoBack"/>
      <w:bookmarkEnd w:id="0"/>
    </w:p>
    <w:p w14:paraId="76151F97" w14:textId="77777777" w:rsidR="00430F22" w:rsidRDefault="00430F22" w:rsidP="00B2505C">
      <w:pPr>
        <w:jc w:val="right"/>
        <w:rPr>
          <w:rFonts w:cs="Arial"/>
          <w:b/>
        </w:rPr>
      </w:pPr>
    </w:p>
    <w:p w14:paraId="2369EA0E" w14:textId="77777777" w:rsidR="00430F22" w:rsidRDefault="00430F22" w:rsidP="00B2505C">
      <w:pPr>
        <w:jc w:val="right"/>
        <w:rPr>
          <w:rFonts w:cs="Arial"/>
          <w:b/>
        </w:rPr>
      </w:pPr>
    </w:p>
    <w:p w14:paraId="3144DADA" w14:textId="323F4072" w:rsidR="00430F22" w:rsidRPr="004D5D4A" w:rsidRDefault="00430F22" w:rsidP="00C83695">
      <w:pPr>
        <w:jc w:val="right"/>
        <w:rPr>
          <w:rFonts w:cs="Arial"/>
          <w:b/>
        </w:rPr>
        <w:sectPr w:rsidR="00430F22" w:rsidRPr="004D5D4A" w:rsidSect="00343301">
          <w:footerReference w:type="even" r:id="rId8"/>
          <w:footerReference w:type="default" r:id="rId9"/>
          <w:pgSz w:w="11906" w:h="16838"/>
          <w:pgMar w:top="1440" w:right="1133"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pPr>
      <w:r>
        <w:rPr>
          <w:rFonts w:cs="Arial"/>
          <w:b/>
        </w:rPr>
        <w:t xml:space="preserve">                                                       Date:</w:t>
      </w:r>
      <w:r w:rsidR="00C83695">
        <w:rPr>
          <w:rFonts w:cs="Arial"/>
          <w:b/>
        </w:rPr>
        <w:t xml:space="preserve"> March 2019</w:t>
      </w:r>
    </w:p>
    <w:p w14:paraId="398CA6C7" w14:textId="77777777" w:rsidR="00B2505C" w:rsidRDefault="00B2505C" w:rsidP="00B2505C">
      <w:pPr>
        <w:jc w:val="center"/>
        <w:rPr>
          <w:b/>
          <w:sz w:val="28"/>
          <w:szCs w:val="28"/>
        </w:rPr>
      </w:pPr>
      <w:r>
        <w:rPr>
          <w:b/>
          <w:noProof/>
          <w:sz w:val="28"/>
          <w:szCs w:val="28"/>
        </w:rPr>
        <w:lastRenderedPageBreak/>
        <w:drawing>
          <wp:anchor distT="36576" distB="36576" distL="36576" distR="36576" simplePos="0" relativeHeight="251660288" behindDoc="0" locked="0" layoutInCell="1" allowOverlap="1" wp14:anchorId="345FE130" wp14:editId="5D4EACB4">
            <wp:simplePos x="0" y="0"/>
            <wp:positionH relativeFrom="column">
              <wp:posOffset>-685800</wp:posOffset>
            </wp:positionH>
            <wp:positionV relativeFrom="paragraph">
              <wp:posOffset>-685800</wp:posOffset>
            </wp:positionV>
            <wp:extent cx="1282700" cy="1263015"/>
            <wp:effectExtent l="19050" t="0" r="0" b="0"/>
            <wp:wrapTight wrapText="bothSides">
              <wp:wrapPolygon edited="0">
                <wp:start x="-321" y="0"/>
                <wp:lineTo x="-321" y="21176"/>
                <wp:lineTo x="21493" y="21176"/>
                <wp:lineTo x="21493" y="0"/>
                <wp:lineTo x="-321" y="0"/>
              </wp:wrapPolygon>
            </wp:wrapTight>
            <wp:docPr id="1" name="Picture 2"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s_badge_notitle_white"/>
                    <pic:cNvPicPr>
                      <a:picLocks noChangeAspect="1" noChangeArrowheads="1"/>
                    </pic:cNvPicPr>
                  </pic:nvPicPr>
                  <pic:blipFill>
                    <a:blip r:embed="rId10" cstate="print"/>
                    <a:srcRect/>
                    <a:stretch>
                      <a:fillRect/>
                    </a:stretch>
                  </pic:blipFill>
                  <pic:spPr bwMode="auto">
                    <a:xfrm>
                      <a:off x="0" y="0"/>
                      <a:ext cx="1282700" cy="1263015"/>
                    </a:xfrm>
                    <a:prstGeom prst="rect">
                      <a:avLst/>
                    </a:prstGeom>
                    <a:noFill/>
                    <a:ln w="9525" algn="in">
                      <a:noFill/>
                      <a:miter lim="800000"/>
                      <a:headEnd/>
                      <a:tailEnd/>
                    </a:ln>
                  </pic:spPr>
                </pic:pic>
              </a:graphicData>
            </a:graphic>
          </wp:anchor>
        </w:drawing>
      </w:r>
      <w:r>
        <w:rPr>
          <w:b/>
          <w:sz w:val="28"/>
          <w:szCs w:val="28"/>
        </w:rPr>
        <w:t xml:space="preserve">Thorpedene </w:t>
      </w:r>
      <w:smartTag w:uri="urn:schemas-microsoft-com:office:smarttags" w:element="PlaceType">
        <w:r>
          <w:rPr>
            <w:b/>
            <w:sz w:val="28"/>
            <w:szCs w:val="28"/>
          </w:rPr>
          <w:t>Primary School</w:t>
        </w:r>
      </w:smartTag>
    </w:p>
    <w:p w14:paraId="63E6E201" w14:textId="77777777" w:rsidR="00B2505C" w:rsidRPr="00627A2E" w:rsidRDefault="00B2505C" w:rsidP="00B2505C">
      <w:pPr>
        <w:jc w:val="center"/>
        <w:rPr>
          <w:b/>
          <w:sz w:val="24"/>
        </w:rPr>
      </w:pPr>
      <w:r w:rsidRPr="00627A2E">
        <w:rPr>
          <w:b/>
          <w:sz w:val="24"/>
        </w:rPr>
        <w:t>Achieving, Caring and Respecting with Confidence</w:t>
      </w:r>
    </w:p>
    <w:p w14:paraId="2B7925AB" w14:textId="77777777" w:rsidR="00B2505C" w:rsidRDefault="00B2505C" w:rsidP="00B2505C">
      <w:pPr>
        <w:pStyle w:val="aLCPHeading"/>
        <w:jc w:val="left"/>
      </w:pPr>
    </w:p>
    <w:p w14:paraId="61A6DAC6" w14:textId="77777777" w:rsidR="00430F22" w:rsidRDefault="00430F22" w:rsidP="00B2505C">
      <w:pPr>
        <w:pStyle w:val="aLCPHeading"/>
      </w:pPr>
    </w:p>
    <w:p w14:paraId="5923CCF9" w14:textId="77777777" w:rsidR="00B2505C" w:rsidRDefault="00B2505C" w:rsidP="00B2505C">
      <w:pPr>
        <w:pStyle w:val="aLCPHeading"/>
      </w:pPr>
      <w:r>
        <w:t xml:space="preserve">Anti-bullying Policy </w:t>
      </w:r>
    </w:p>
    <w:p w14:paraId="4D7B4DA3" w14:textId="77777777" w:rsidR="00B2505C" w:rsidRPr="00DA2645" w:rsidRDefault="00B2505C" w:rsidP="00B2505C">
      <w:pPr>
        <w:pStyle w:val="aLCPBodytext"/>
      </w:pPr>
    </w:p>
    <w:p w14:paraId="0E5E569C" w14:textId="77777777" w:rsidR="00B2505C" w:rsidRPr="00DA2645" w:rsidRDefault="00B2505C" w:rsidP="00D177C4">
      <w:pPr>
        <w:pStyle w:val="aLCPSubhead"/>
      </w:pPr>
      <w:r w:rsidRPr="00DA2645">
        <w:t>Introduction</w:t>
      </w:r>
    </w:p>
    <w:p w14:paraId="542D63D4" w14:textId="77777777" w:rsidR="00B2505C" w:rsidRPr="004E40B4" w:rsidRDefault="00B2505C" w:rsidP="00D177C4">
      <w:pPr>
        <w:pStyle w:val="aLCPSubhead"/>
      </w:pPr>
    </w:p>
    <w:p w14:paraId="6C5BAEF4" w14:textId="77777777" w:rsidR="00B2505C" w:rsidRPr="005A2485" w:rsidRDefault="00B2505C" w:rsidP="00D177C4">
      <w:pPr>
        <w:pStyle w:val="aLCPSubhead"/>
      </w:pPr>
      <w:r w:rsidRPr="005A2485">
        <w:t>Fortunately, incidents of bullying in our school are not frequent as our children</w:t>
      </w:r>
    </w:p>
    <w:p w14:paraId="1453B8E9" w14:textId="77777777" w:rsidR="00B2505C" w:rsidRPr="004E40B4" w:rsidRDefault="00B2505C" w:rsidP="00B2505C">
      <w:pPr>
        <w:pStyle w:val="aLCPBodytext"/>
        <w:rPr>
          <w:sz w:val="24"/>
          <w:szCs w:val="24"/>
        </w:rPr>
      </w:pPr>
      <w:r w:rsidRPr="00EA04DE">
        <w:rPr>
          <w:sz w:val="24"/>
          <w:szCs w:val="24"/>
        </w:rPr>
        <w:t xml:space="preserve"> are closely supervised in the classroom and at playtimes</w:t>
      </w:r>
      <w:r w:rsidRPr="00460A0E">
        <w:rPr>
          <w:b/>
        </w:rPr>
        <w:t xml:space="preserve">. </w:t>
      </w:r>
      <w:r w:rsidRPr="004E40B4">
        <w:rPr>
          <w:sz w:val="24"/>
          <w:szCs w:val="24"/>
        </w:rPr>
        <w:t xml:space="preserve">Bullying is wrong and damages individual children. We therefore do all we can to prevent it, by developing a school ethos </w:t>
      </w:r>
      <w:r>
        <w:rPr>
          <w:sz w:val="24"/>
          <w:szCs w:val="24"/>
        </w:rPr>
        <w:t>in which bullying is regarded as</w:t>
      </w:r>
      <w:r w:rsidRPr="004E40B4">
        <w:rPr>
          <w:sz w:val="24"/>
          <w:szCs w:val="24"/>
        </w:rPr>
        <w:t xml:space="preserve"> unacceptable.</w:t>
      </w:r>
    </w:p>
    <w:p w14:paraId="6AE97645" w14:textId="77777777" w:rsidR="00B2505C" w:rsidRPr="00460A0E" w:rsidRDefault="00B2505C" w:rsidP="00D177C4">
      <w:pPr>
        <w:pStyle w:val="aLCPSubhead"/>
      </w:pPr>
      <w:r>
        <w:t>W</w:t>
      </w:r>
      <w:r w:rsidRPr="00460A0E">
        <w:t>e take any incidents of bullying extremely seriou</w:t>
      </w:r>
      <w:r>
        <w:t xml:space="preserve">sly and act accordingly. In our </w:t>
      </w:r>
    </w:p>
    <w:p w14:paraId="196B14AD" w14:textId="77777777" w:rsidR="00B2505C" w:rsidRDefault="00B2505C" w:rsidP="00D177C4">
      <w:pPr>
        <w:pStyle w:val="aLCPSubhead"/>
      </w:pPr>
      <w:r w:rsidRPr="00460A0E">
        <w:t>school bullying is defined as:</w:t>
      </w:r>
    </w:p>
    <w:p w14:paraId="3C0501FF" w14:textId="77777777" w:rsidR="00B2505C" w:rsidRPr="00302B97" w:rsidRDefault="00B2505C" w:rsidP="00D177C4">
      <w:pPr>
        <w:pStyle w:val="aLCPSubhead"/>
      </w:pPr>
    </w:p>
    <w:p w14:paraId="272A629D" w14:textId="77777777" w:rsidR="00B2505C" w:rsidRPr="00302B97" w:rsidRDefault="00B2505C" w:rsidP="00D177C4">
      <w:pPr>
        <w:pStyle w:val="aLCPSubhead"/>
      </w:pPr>
      <w:r w:rsidRPr="004E40B4">
        <w:t xml:space="preserve"> </w:t>
      </w:r>
      <w:r>
        <w:tab/>
        <w:t>“</w:t>
      </w:r>
      <w:r w:rsidRPr="00302B97">
        <w:t>a pattern of planned, premeditated behaviour taken by one or more children with the deliberate intention of hurting another child or adult. This can be either physically, verbally</w:t>
      </w:r>
      <w:r>
        <w:t>, electronically</w:t>
      </w:r>
      <w:r w:rsidRPr="00302B97">
        <w:t xml:space="preserve"> or emotionally.</w:t>
      </w:r>
      <w:r>
        <w:t>”</w:t>
      </w:r>
    </w:p>
    <w:p w14:paraId="2015E5BF" w14:textId="77777777" w:rsidR="00B2505C" w:rsidRPr="00DA2645" w:rsidRDefault="00B2505C" w:rsidP="00B2505C">
      <w:pPr>
        <w:pStyle w:val="aLCPBodytext"/>
      </w:pPr>
    </w:p>
    <w:p w14:paraId="031B9985" w14:textId="77777777" w:rsidR="00B2505C" w:rsidRPr="00DA2645" w:rsidRDefault="00B2505C" w:rsidP="00D177C4">
      <w:pPr>
        <w:pStyle w:val="aLCPSubhead"/>
      </w:pPr>
      <w:r w:rsidRPr="00DA2645">
        <w:t xml:space="preserve">Aims and objectives </w:t>
      </w:r>
    </w:p>
    <w:p w14:paraId="54DD4195" w14:textId="77777777" w:rsidR="00B2505C" w:rsidRPr="00DA2645" w:rsidRDefault="00B2505C" w:rsidP="00B2505C">
      <w:pPr>
        <w:pStyle w:val="aLCPBodytext"/>
      </w:pPr>
    </w:p>
    <w:p w14:paraId="4729C8CC" w14:textId="77777777" w:rsidR="00B2505C" w:rsidRPr="004E40B4" w:rsidRDefault="00B2505C" w:rsidP="00B2505C">
      <w:pPr>
        <w:pStyle w:val="aLCPBodytext"/>
        <w:numPr>
          <w:ilvl w:val="0"/>
          <w:numId w:val="1"/>
        </w:numPr>
        <w:rPr>
          <w:sz w:val="24"/>
          <w:szCs w:val="24"/>
        </w:rPr>
      </w:pPr>
      <w:r>
        <w:rPr>
          <w:sz w:val="24"/>
          <w:szCs w:val="24"/>
        </w:rPr>
        <w:t>T</w:t>
      </w:r>
      <w:r w:rsidRPr="004E40B4">
        <w:rPr>
          <w:sz w:val="24"/>
          <w:szCs w:val="24"/>
        </w:rPr>
        <w:t>o produce a safe, caring and secure environment where all can learn without anxiety.</w:t>
      </w:r>
    </w:p>
    <w:p w14:paraId="29091885" w14:textId="77777777" w:rsidR="00B2505C" w:rsidRPr="004E40B4" w:rsidRDefault="00B2505C" w:rsidP="00B2505C">
      <w:pPr>
        <w:pStyle w:val="aLCPBodytext"/>
        <w:numPr>
          <w:ilvl w:val="0"/>
          <w:numId w:val="1"/>
        </w:numPr>
        <w:rPr>
          <w:sz w:val="24"/>
          <w:szCs w:val="24"/>
        </w:rPr>
      </w:pPr>
      <w:r>
        <w:rPr>
          <w:sz w:val="24"/>
          <w:szCs w:val="24"/>
        </w:rPr>
        <w:t>To</w:t>
      </w:r>
      <w:r w:rsidRPr="004E40B4">
        <w:rPr>
          <w:sz w:val="24"/>
          <w:szCs w:val="24"/>
        </w:rPr>
        <w:t xml:space="preserve"> produce a consistent school response to any bullying incidents that may occur.</w:t>
      </w:r>
    </w:p>
    <w:p w14:paraId="5CFE7B0F" w14:textId="77777777" w:rsidR="00B2505C" w:rsidRPr="004E40B4" w:rsidRDefault="00B2505C" w:rsidP="00B2505C">
      <w:pPr>
        <w:pStyle w:val="aLCPBodytext"/>
        <w:numPr>
          <w:ilvl w:val="0"/>
          <w:numId w:val="1"/>
        </w:numPr>
        <w:rPr>
          <w:sz w:val="24"/>
          <w:szCs w:val="24"/>
        </w:rPr>
      </w:pPr>
      <w:r>
        <w:rPr>
          <w:sz w:val="24"/>
          <w:szCs w:val="24"/>
        </w:rPr>
        <w:t>To</w:t>
      </w:r>
      <w:r w:rsidRPr="004E40B4">
        <w:rPr>
          <w:sz w:val="24"/>
          <w:szCs w:val="24"/>
        </w:rPr>
        <w:t xml:space="preserve"> make all those connected with the school aware of our opposition to bullying, and we make clear each person’s responsibilities with regard to the </w:t>
      </w:r>
    </w:p>
    <w:p w14:paraId="29C3D900" w14:textId="77777777" w:rsidR="00B2505C" w:rsidRDefault="00B2505C" w:rsidP="00B2505C">
      <w:pPr>
        <w:pStyle w:val="aLCPBodytext"/>
        <w:ind w:left="720"/>
        <w:rPr>
          <w:sz w:val="24"/>
          <w:szCs w:val="24"/>
        </w:rPr>
      </w:pPr>
      <w:r w:rsidRPr="004E40B4">
        <w:rPr>
          <w:sz w:val="24"/>
          <w:szCs w:val="24"/>
        </w:rPr>
        <w:t>eradication of bullying in our school.</w:t>
      </w:r>
    </w:p>
    <w:p w14:paraId="596893B7" w14:textId="77777777" w:rsidR="00B2505C" w:rsidRPr="005A2485" w:rsidRDefault="00B2505C" w:rsidP="00B2505C">
      <w:pPr>
        <w:pStyle w:val="aLCPBodytext"/>
        <w:numPr>
          <w:ilvl w:val="0"/>
          <w:numId w:val="2"/>
        </w:numPr>
        <w:rPr>
          <w:sz w:val="24"/>
          <w:szCs w:val="24"/>
        </w:rPr>
      </w:pPr>
      <w:r>
        <w:rPr>
          <w:sz w:val="24"/>
          <w:szCs w:val="24"/>
        </w:rPr>
        <w:t xml:space="preserve">To ensure all members of the school community are free from bullying and </w:t>
      </w:r>
      <w:r w:rsidR="00D177C4">
        <w:rPr>
          <w:sz w:val="24"/>
          <w:szCs w:val="24"/>
        </w:rPr>
        <w:t>harassment</w:t>
      </w:r>
      <w:r>
        <w:rPr>
          <w:sz w:val="24"/>
          <w:szCs w:val="24"/>
        </w:rPr>
        <w:t xml:space="preserve"> that may include cyber-bullying and prejudice-based bullying related to special educational needs, sexual orientation, gender, race, religion and belief, gender reassignment or disability.</w:t>
      </w:r>
    </w:p>
    <w:p w14:paraId="1BF7AE99" w14:textId="77777777" w:rsidR="00B2505C" w:rsidRPr="004E40B4" w:rsidRDefault="00B2505C" w:rsidP="00B2505C">
      <w:pPr>
        <w:pStyle w:val="aLCPBodytext"/>
        <w:rPr>
          <w:sz w:val="24"/>
          <w:szCs w:val="24"/>
        </w:rPr>
      </w:pPr>
    </w:p>
    <w:p w14:paraId="07F1D244" w14:textId="77777777" w:rsidR="00B2505C" w:rsidRPr="00D177C4" w:rsidRDefault="00B2505C" w:rsidP="00D177C4">
      <w:pPr>
        <w:pStyle w:val="aLCPSubhead"/>
      </w:pPr>
      <w:r w:rsidRPr="00D177C4">
        <w:t>The role of governors</w:t>
      </w:r>
    </w:p>
    <w:p w14:paraId="631C3465" w14:textId="77777777" w:rsidR="00B2505C" w:rsidRPr="00A15EA7" w:rsidRDefault="00B2505C" w:rsidP="00D177C4">
      <w:pPr>
        <w:pStyle w:val="aLCPSubhead"/>
      </w:pPr>
    </w:p>
    <w:p w14:paraId="4C1301A6" w14:textId="77777777" w:rsidR="00B2505C" w:rsidRPr="004E40B4" w:rsidRDefault="00B2505C" w:rsidP="00B2505C">
      <w:pPr>
        <w:pStyle w:val="aLCPBodytext"/>
        <w:rPr>
          <w:sz w:val="24"/>
          <w:szCs w:val="24"/>
        </w:rPr>
      </w:pPr>
      <w:r w:rsidRPr="004E40B4">
        <w:rPr>
          <w:sz w:val="24"/>
          <w:szCs w:val="24"/>
        </w:rPr>
        <w:t xml:space="preserve">The governing body supports the headteacher in all attempts to eliminate bullying from our school. This policy statement makes it very clear that the governing body does not </w:t>
      </w:r>
      <w:r>
        <w:rPr>
          <w:sz w:val="24"/>
          <w:szCs w:val="24"/>
        </w:rPr>
        <w:t>condone</w:t>
      </w:r>
      <w:r w:rsidRPr="004E40B4">
        <w:rPr>
          <w:sz w:val="24"/>
          <w:szCs w:val="24"/>
        </w:rPr>
        <w:t xml:space="preserve"> bullying to take place in our school, and that any incidents of bullying that do occur are taken very seriously and dealt with appropriately.</w:t>
      </w:r>
    </w:p>
    <w:p w14:paraId="103319EB" w14:textId="77777777" w:rsidR="00B2505C" w:rsidRPr="004E40B4" w:rsidRDefault="00B2505C" w:rsidP="00B2505C">
      <w:pPr>
        <w:pStyle w:val="aLCPBodytext"/>
        <w:rPr>
          <w:sz w:val="24"/>
          <w:szCs w:val="24"/>
        </w:rPr>
      </w:pPr>
    </w:p>
    <w:p w14:paraId="13761355" w14:textId="77777777" w:rsidR="00B2505C" w:rsidRPr="004E40B4" w:rsidRDefault="00B2505C" w:rsidP="00B2505C">
      <w:pPr>
        <w:pStyle w:val="aLCPBodytext"/>
        <w:rPr>
          <w:sz w:val="24"/>
          <w:szCs w:val="24"/>
        </w:rPr>
      </w:pPr>
      <w:r w:rsidRPr="004E40B4">
        <w:rPr>
          <w:sz w:val="24"/>
          <w:szCs w:val="24"/>
        </w:rPr>
        <w:t>The governing body consults with the Headteacher and reviews the effectiveness of the school policy regularly.</w:t>
      </w:r>
    </w:p>
    <w:p w14:paraId="33D057E1" w14:textId="77777777" w:rsidR="00B2505C" w:rsidRPr="004E40B4" w:rsidRDefault="00B2505C" w:rsidP="00B2505C">
      <w:pPr>
        <w:pStyle w:val="aLCPBodytext"/>
        <w:rPr>
          <w:sz w:val="24"/>
          <w:szCs w:val="24"/>
        </w:rPr>
      </w:pPr>
    </w:p>
    <w:p w14:paraId="5AC82ED3" w14:textId="77777777" w:rsidR="00B2505C" w:rsidRPr="004E40B4" w:rsidRDefault="00B2505C" w:rsidP="00B2505C">
      <w:pPr>
        <w:pStyle w:val="aLCPBodytext"/>
        <w:rPr>
          <w:sz w:val="24"/>
          <w:szCs w:val="24"/>
        </w:rPr>
      </w:pPr>
      <w:r w:rsidRPr="004E40B4">
        <w:rPr>
          <w:sz w:val="24"/>
          <w:szCs w:val="24"/>
        </w:rPr>
        <w:t xml:space="preserve">The governing body responds within ten days to any request from a parent to </w:t>
      </w:r>
    </w:p>
    <w:p w14:paraId="4CB9378F" w14:textId="77777777" w:rsidR="00B2505C" w:rsidRPr="004E40B4" w:rsidRDefault="00B2505C" w:rsidP="00B2505C">
      <w:pPr>
        <w:pStyle w:val="aLCPBodytext"/>
        <w:rPr>
          <w:sz w:val="24"/>
          <w:szCs w:val="24"/>
        </w:rPr>
      </w:pPr>
      <w:r w:rsidRPr="004E40B4">
        <w:rPr>
          <w:sz w:val="24"/>
          <w:szCs w:val="24"/>
        </w:rPr>
        <w:t xml:space="preserve">investigate incidents of bullying. In all cases, the governing body notifies the </w:t>
      </w:r>
    </w:p>
    <w:p w14:paraId="789539CB" w14:textId="77777777" w:rsidR="00B2505C" w:rsidRPr="004E40B4" w:rsidRDefault="00B2505C" w:rsidP="00B2505C">
      <w:pPr>
        <w:pStyle w:val="aLCPBodytext"/>
        <w:rPr>
          <w:sz w:val="24"/>
          <w:szCs w:val="24"/>
        </w:rPr>
      </w:pPr>
      <w:r w:rsidRPr="004E40B4">
        <w:rPr>
          <w:sz w:val="24"/>
          <w:szCs w:val="24"/>
        </w:rPr>
        <w:t>headteacher and asks him/her to conduct an investigation into the case and to report back to a representative of the governing body.</w:t>
      </w:r>
    </w:p>
    <w:p w14:paraId="0FD72094" w14:textId="77777777" w:rsidR="00B2505C" w:rsidRDefault="00B2505C" w:rsidP="00B2505C">
      <w:pPr>
        <w:pStyle w:val="aLCPBodytext"/>
      </w:pPr>
    </w:p>
    <w:p w14:paraId="4B097CBF" w14:textId="77777777" w:rsidR="00430F22" w:rsidRPr="00DA2645" w:rsidRDefault="00430F22" w:rsidP="00B2505C">
      <w:pPr>
        <w:pStyle w:val="aLCPBodytext"/>
      </w:pPr>
    </w:p>
    <w:p w14:paraId="460380F4" w14:textId="77777777" w:rsidR="00430F22" w:rsidRDefault="00430F22" w:rsidP="00D177C4">
      <w:pPr>
        <w:pStyle w:val="aLCPSubhead"/>
      </w:pPr>
    </w:p>
    <w:p w14:paraId="0F76FB1E" w14:textId="77777777" w:rsidR="00B2505C" w:rsidRDefault="00B2505C" w:rsidP="00D177C4">
      <w:pPr>
        <w:pStyle w:val="aLCPSubhead"/>
      </w:pPr>
      <w:r w:rsidRPr="00302B97">
        <w:t>The role of the headteacher</w:t>
      </w:r>
    </w:p>
    <w:p w14:paraId="628C65A5" w14:textId="77777777" w:rsidR="00430F22" w:rsidRDefault="00430F22" w:rsidP="00D177C4">
      <w:pPr>
        <w:pStyle w:val="aLCPSubhead"/>
      </w:pPr>
    </w:p>
    <w:p w14:paraId="3F244A2D" w14:textId="77777777" w:rsidR="00B2505C" w:rsidRPr="004E40B4" w:rsidRDefault="00B2505C" w:rsidP="00B2505C">
      <w:pPr>
        <w:pStyle w:val="aLCPBodytext"/>
        <w:rPr>
          <w:sz w:val="24"/>
          <w:szCs w:val="24"/>
        </w:rPr>
      </w:pPr>
      <w:r w:rsidRPr="004E40B4">
        <w:rPr>
          <w:sz w:val="24"/>
          <w:szCs w:val="24"/>
        </w:rPr>
        <w:t xml:space="preserve">It is the responsibility of the headteacher to implement </w:t>
      </w:r>
      <w:r>
        <w:rPr>
          <w:sz w:val="24"/>
          <w:szCs w:val="24"/>
        </w:rPr>
        <w:t>the school anti-bullying polic</w:t>
      </w:r>
      <w:r w:rsidRPr="004E40B4">
        <w:rPr>
          <w:sz w:val="24"/>
          <w:szCs w:val="24"/>
        </w:rPr>
        <w:t>y and to ensure that all staff (both teaching and non-teaching) are aware of the school policy and know how to deal with incidents of bullying. The Headteacher reports to the governing body about the effectiveness of the anti-bullying policy on request.</w:t>
      </w:r>
    </w:p>
    <w:p w14:paraId="6E3E7504" w14:textId="77777777" w:rsidR="00B2505C" w:rsidRPr="004E40B4" w:rsidRDefault="00B2505C" w:rsidP="00B2505C">
      <w:pPr>
        <w:pStyle w:val="aLCPBodytext"/>
        <w:rPr>
          <w:sz w:val="24"/>
          <w:szCs w:val="24"/>
        </w:rPr>
      </w:pPr>
    </w:p>
    <w:p w14:paraId="6D1BFE08" w14:textId="77777777" w:rsidR="00B2505C" w:rsidRPr="004E40B4" w:rsidRDefault="00B2505C" w:rsidP="00B2505C">
      <w:pPr>
        <w:pStyle w:val="aLCPBodytext"/>
        <w:rPr>
          <w:sz w:val="24"/>
          <w:szCs w:val="24"/>
        </w:rPr>
      </w:pPr>
      <w:r w:rsidRPr="004E40B4">
        <w:rPr>
          <w:sz w:val="24"/>
          <w:szCs w:val="24"/>
        </w:rPr>
        <w:t>The headteacher ensures that all children know that bullying</w:t>
      </w:r>
      <w:r>
        <w:rPr>
          <w:sz w:val="24"/>
          <w:szCs w:val="24"/>
        </w:rPr>
        <w:t>,</w:t>
      </w:r>
      <w:r w:rsidRPr="004E40B4">
        <w:rPr>
          <w:sz w:val="24"/>
          <w:szCs w:val="24"/>
        </w:rPr>
        <w:t xml:space="preserve"> </w:t>
      </w:r>
      <w:r>
        <w:rPr>
          <w:sz w:val="24"/>
          <w:szCs w:val="24"/>
        </w:rPr>
        <w:t>either personal or electronic,</w:t>
      </w:r>
      <w:r w:rsidRPr="004E40B4">
        <w:rPr>
          <w:sz w:val="24"/>
          <w:szCs w:val="24"/>
        </w:rPr>
        <w:t xml:space="preserve"> is wrong</w:t>
      </w:r>
      <w:r>
        <w:rPr>
          <w:sz w:val="24"/>
          <w:szCs w:val="24"/>
        </w:rPr>
        <w:t xml:space="preserve">, </w:t>
      </w:r>
      <w:r w:rsidRPr="004E40B4">
        <w:rPr>
          <w:sz w:val="24"/>
          <w:szCs w:val="24"/>
        </w:rPr>
        <w:t>and that it is unacceptable behaviour in this school. The headteacher draws the attention of children to this fact at suitable moments. For example, if an incident occurs it may be decided to use assembly as a forum in which to discuss with the school community why this behaviour was unacceptable.</w:t>
      </w:r>
    </w:p>
    <w:p w14:paraId="65ED622E" w14:textId="77777777" w:rsidR="00B2505C" w:rsidRPr="004E40B4" w:rsidRDefault="00B2505C" w:rsidP="00B2505C">
      <w:pPr>
        <w:pStyle w:val="aLCPBodytext"/>
        <w:rPr>
          <w:sz w:val="24"/>
          <w:szCs w:val="24"/>
        </w:rPr>
      </w:pPr>
      <w:r w:rsidRPr="004E40B4">
        <w:rPr>
          <w:sz w:val="24"/>
          <w:szCs w:val="24"/>
        </w:rPr>
        <w:t>The headteacher ensures that all staff receive sufficient training to be equipped to deal with all incidents of bullying.</w:t>
      </w:r>
    </w:p>
    <w:p w14:paraId="5EDC607E" w14:textId="77777777" w:rsidR="00B2505C" w:rsidRPr="004E40B4" w:rsidRDefault="00B2505C" w:rsidP="00B2505C">
      <w:pPr>
        <w:pStyle w:val="aLCPBodytext"/>
        <w:rPr>
          <w:sz w:val="24"/>
          <w:szCs w:val="24"/>
        </w:rPr>
      </w:pPr>
    </w:p>
    <w:p w14:paraId="476E9D30" w14:textId="77777777" w:rsidR="00B2505C" w:rsidRPr="004E40B4" w:rsidRDefault="00B2505C" w:rsidP="00B2505C">
      <w:pPr>
        <w:pStyle w:val="aLCPBodytext"/>
        <w:rPr>
          <w:sz w:val="24"/>
          <w:szCs w:val="24"/>
        </w:rPr>
      </w:pPr>
      <w:r w:rsidRPr="004E40B4">
        <w:rPr>
          <w:sz w:val="24"/>
          <w:szCs w:val="24"/>
        </w:rPr>
        <w:t>The headteacher sets the school climate of mutual</w:t>
      </w:r>
      <w:r>
        <w:rPr>
          <w:sz w:val="24"/>
          <w:szCs w:val="24"/>
        </w:rPr>
        <w:t xml:space="preserve"> respect,</w:t>
      </w:r>
      <w:r w:rsidRPr="004E40B4">
        <w:rPr>
          <w:sz w:val="24"/>
          <w:szCs w:val="24"/>
        </w:rPr>
        <w:t xml:space="preserve"> support and praise for success, so making bullying less likely. When children feel they are important and belong to a friendly and welcoming school, bullying is far less likely to be part of their behaviour.</w:t>
      </w:r>
    </w:p>
    <w:p w14:paraId="799104FD" w14:textId="77777777" w:rsidR="00B2505C" w:rsidRPr="00302B97" w:rsidRDefault="00B2505C" w:rsidP="00B2505C">
      <w:pPr>
        <w:pStyle w:val="aLCPBodytext"/>
        <w:rPr>
          <w:sz w:val="24"/>
          <w:szCs w:val="24"/>
        </w:rPr>
      </w:pPr>
    </w:p>
    <w:p w14:paraId="4B7953D9" w14:textId="77777777" w:rsidR="00B2505C" w:rsidRPr="00302B97" w:rsidRDefault="00B2505C" w:rsidP="00D177C4">
      <w:pPr>
        <w:pStyle w:val="aLCPSubhead"/>
      </w:pPr>
      <w:r w:rsidRPr="00302B97">
        <w:t xml:space="preserve">The role of </w:t>
      </w:r>
      <w:r>
        <w:t>all staff</w:t>
      </w:r>
    </w:p>
    <w:p w14:paraId="08928214" w14:textId="77777777" w:rsidR="00B2505C" w:rsidRPr="00DA2645" w:rsidRDefault="00B2505C" w:rsidP="00B2505C">
      <w:pPr>
        <w:pStyle w:val="aLCPBodytext"/>
      </w:pPr>
    </w:p>
    <w:p w14:paraId="7794EF5C" w14:textId="77777777" w:rsidR="00B2505C" w:rsidRPr="004E40B4" w:rsidRDefault="00B2505C" w:rsidP="00B2505C">
      <w:pPr>
        <w:pStyle w:val="aLCPBodytext"/>
        <w:rPr>
          <w:sz w:val="24"/>
          <w:szCs w:val="24"/>
        </w:rPr>
      </w:pPr>
      <w:r>
        <w:rPr>
          <w:sz w:val="24"/>
          <w:szCs w:val="24"/>
        </w:rPr>
        <w:t>Staff</w:t>
      </w:r>
      <w:r w:rsidRPr="004E40B4">
        <w:rPr>
          <w:sz w:val="24"/>
          <w:szCs w:val="24"/>
        </w:rPr>
        <w:t xml:space="preserve"> in our school take all forms of bullying seriously, and intervene in the rare incidents to prevent them from taking place. They keep a record of any incidents in the black individual pupil files</w:t>
      </w:r>
      <w:r>
        <w:rPr>
          <w:sz w:val="24"/>
          <w:szCs w:val="24"/>
        </w:rPr>
        <w:t xml:space="preserve"> or the school Incident Log</w:t>
      </w:r>
      <w:r w:rsidRPr="004E40B4">
        <w:rPr>
          <w:sz w:val="24"/>
          <w:szCs w:val="24"/>
        </w:rPr>
        <w:t xml:space="preserve"> and notify parents as soon as possible. </w:t>
      </w:r>
    </w:p>
    <w:p w14:paraId="27AFA22C" w14:textId="77777777" w:rsidR="00B2505C" w:rsidRPr="004E40B4" w:rsidRDefault="00B2505C" w:rsidP="00B2505C">
      <w:pPr>
        <w:pStyle w:val="aLCPBodytext"/>
        <w:rPr>
          <w:sz w:val="24"/>
          <w:szCs w:val="24"/>
        </w:rPr>
      </w:pPr>
    </w:p>
    <w:p w14:paraId="17ED2E4E" w14:textId="77777777" w:rsidR="00B2505C" w:rsidRPr="004E40B4" w:rsidRDefault="00B2505C" w:rsidP="00B2505C">
      <w:pPr>
        <w:pStyle w:val="aLCPBodytext"/>
        <w:rPr>
          <w:sz w:val="24"/>
          <w:szCs w:val="24"/>
        </w:rPr>
      </w:pPr>
      <w:r w:rsidRPr="004E40B4">
        <w:rPr>
          <w:sz w:val="24"/>
          <w:szCs w:val="24"/>
        </w:rPr>
        <w:t xml:space="preserve">If teachers </w:t>
      </w:r>
      <w:r>
        <w:rPr>
          <w:sz w:val="24"/>
          <w:szCs w:val="24"/>
        </w:rPr>
        <w:t>discover</w:t>
      </w:r>
      <w:r w:rsidRPr="004E40B4">
        <w:rPr>
          <w:sz w:val="24"/>
          <w:szCs w:val="24"/>
        </w:rPr>
        <w:t xml:space="preserve"> act</w:t>
      </w:r>
      <w:r>
        <w:rPr>
          <w:sz w:val="24"/>
          <w:szCs w:val="24"/>
        </w:rPr>
        <w:t>s</w:t>
      </w:r>
      <w:r w:rsidRPr="004E40B4">
        <w:rPr>
          <w:sz w:val="24"/>
          <w:szCs w:val="24"/>
        </w:rPr>
        <w:t xml:space="preserve"> of bullying, they do all they can to support the child who is being bullied and make it clear to the bully that their behaviour is unacceptable. </w:t>
      </w:r>
    </w:p>
    <w:p w14:paraId="01162248" w14:textId="77777777" w:rsidR="00B2505C" w:rsidRPr="004E40B4" w:rsidRDefault="00B2505C" w:rsidP="00B2505C">
      <w:pPr>
        <w:pStyle w:val="aLCPBodytext"/>
        <w:rPr>
          <w:sz w:val="24"/>
          <w:szCs w:val="24"/>
        </w:rPr>
      </w:pPr>
    </w:p>
    <w:p w14:paraId="492DE39F" w14:textId="77777777" w:rsidR="00B2505C" w:rsidRPr="004E40B4" w:rsidRDefault="00D177C4" w:rsidP="00B2505C">
      <w:pPr>
        <w:pStyle w:val="aLCPBodytext"/>
        <w:rPr>
          <w:sz w:val="24"/>
          <w:szCs w:val="24"/>
        </w:rPr>
      </w:pPr>
      <w:r>
        <w:rPr>
          <w:sz w:val="24"/>
          <w:szCs w:val="24"/>
        </w:rPr>
        <w:t>The mid</w:t>
      </w:r>
      <w:r w:rsidR="00B2505C" w:rsidRPr="00F47A36">
        <w:rPr>
          <w:sz w:val="24"/>
          <w:szCs w:val="24"/>
        </w:rPr>
        <w:t>day assistants keep a logbook in the learning mentors’ rooms where</w:t>
      </w:r>
      <w:r w:rsidR="00B2505C" w:rsidRPr="004E40B4">
        <w:rPr>
          <w:sz w:val="24"/>
          <w:szCs w:val="24"/>
        </w:rPr>
        <w:t xml:space="preserve"> they record any incidents that occur at lunchtime. They inform the class teacher as soon as possible. </w:t>
      </w:r>
    </w:p>
    <w:p w14:paraId="00821ED6" w14:textId="77777777" w:rsidR="00B2505C" w:rsidRPr="004E40B4" w:rsidRDefault="00B2505C" w:rsidP="00B2505C">
      <w:pPr>
        <w:pStyle w:val="aLCPBodytext"/>
        <w:rPr>
          <w:sz w:val="24"/>
          <w:szCs w:val="24"/>
        </w:rPr>
      </w:pPr>
    </w:p>
    <w:p w14:paraId="1AE5AF0B" w14:textId="77777777" w:rsidR="00B2505C" w:rsidRPr="004E40B4" w:rsidRDefault="00B2505C" w:rsidP="00B2505C">
      <w:pPr>
        <w:pStyle w:val="aLCPBodytext"/>
        <w:rPr>
          <w:sz w:val="24"/>
          <w:szCs w:val="24"/>
        </w:rPr>
      </w:pPr>
      <w:r>
        <w:rPr>
          <w:sz w:val="24"/>
          <w:szCs w:val="24"/>
        </w:rPr>
        <w:t>If staff</w:t>
      </w:r>
      <w:r w:rsidRPr="004E40B4">
        <w:rPr>
          <w:sz w:val="24"/>
          <w:szCs w:val="24"/>
        </w:rPr>
        <w:t xml:space="preserve"> become aware of any bullying taking place</w:t>
      </w:r>
      <w:r>
        <w:rPr>
          <w:sz w:val="24"/>
          <w:szCs w:val="24"/>
        </w:rPr>
        <w:t xml:space="preserve"> between members of a class, they would </w:t>
      </w:r>
      <w:r w:rsidRPr="004E40B4">
        <w:rPr>
          <w:sz w:val="24"/>
          <w:szCs w:val="24"/>
        </w:rPr>
        <w:t xml:space="preserve">deal with the issue immediately. This may involve counselling and support for the victim of the bullying, and </w:t>
      </w:r>
      <w:r w:rsidR="00D177C4">
        <w:rPr>
          <w:sz w:val="24"/>
          <w:szCs w:val="24"/>
        </w:rPr>
        <w:t>consequences</w:t>
      </w:r>
      <w:r w:rsidRPr="004E40B4">
        <w:rPr>
          <w:sz w:val="24"/>
          <w:szCs w:val="24"/>
        </w:rPr>
        <w:t xml:space="preserve"> for the child who </w:t>
      </w:r>
      <w:r>
        <w:rPr>
          <w:sz w:val="24"/>
          <w:szCs w:val="24"/>
        </w:rPr>
        <w:t>has carried out the bullying. They</w:t>
      </w:r>
      <w:r w:rsidRPr="004E40B4">
        <w:rPr>
          <w:sz w:val="24"/>
          <w:szCs w:val="24"/>
        </w:rPr>
        <w:t xml:space="preserve"> spend time talking t</w:t>
      </w:r>
      <w:r>
        <w:rPr>
          <w:sz w:val="24"/>
          <w:szCs w:val="24"/>
        </w:rPr>
        <w:t xml:space="preserve">o the child who has bullied, </w:t>
      </w:r>
      <w:r w:rsidRPr="004E40B4">
        <w:rPr>
          <w:sz w:val="24"/>
          <w:szCs w:val="24"/>
        </w:rPr>
        <w:t>explain</w:t>
      </w:r>
      <w:r>
        <w:rPr>
          <w:sz w:val="24"/>
          <w:szCs w:val="24"/>
        </w:rPr>
        <w:t>ing</w:t>
      </w:r>
      <w:r w:rsidRPr="004E40B4">
        <w:rPr>
          <w:sz w:val="24"/>
          <w:szCs w:val="24"/>
        </w:rPr>
        <w:t xml:space="preserve"> why the actio</w:t>
      </w:r>
      <w:r>
        <w:rPr>
          <w:sz w:val="24"/>
          <w:szCs w:val="24"/>
        </w:rPr>
        <w:t>n of the child was wrong, and</w:t>
      </w:r>
      <w:r w:rsidRPr="004E40B4">
        <w:rPr>
          <w:sz w:val="24"/>
          <w:szCs w:val="24"/>
        </w:rPr>
        <w:t xml:space="preserve"> endeavour</w:t>
      </w:r>
      <w:r>
        <w:rPr>
          <w:sz w:val="24"/>
          <w:szCs w:val="24"/>
        </w:rPr>
        <w:t>ing</w:t>
      </w:r>
      <w:r w:rsidRPr="004E40B4">
        <w:rPr>
          <w:sz w:val="24"/>
          <w:szCs w:val="24"/>
        </w:rPr>
        <w:t xml:space="preserve"> to help the child change their behaviour in future. If a child is repeatedly involv</w:t>
      </w:r>
      <w:r>
        <w:rPr>
          <w:sz w:val="24"/>
          <w:szCs w:val="24"/>
        </w:rPr>
        <w:t>ed in bullying other children,</w:t>
      </w:r>
      <w:r w:rsidRPr="004E40B4">
        <w:rPr>
          <w:sz w:val="24"/>
          <w:szCs w:val="24"/>
        </w:rPr>
        <w:t xml:space="preserve"> the headteacher and the special needs co-ordinator</w:t>
      </w:r>
      <w:r>
        <w:rPr>
          <w:sz w:val="24"/>
          <w:szCs w:val="24"/>
        </w:rPr>
        <w:t xml:space="preserve">  will be</w:t>
      </w:r>
      <w:r w:rsidRPr="00E74EF2">
        <w:rPr>
          <w:sz w:val="24"/>
          <w:szCs w:val="24"/>
        </w:rPr>
        <w:t xml:space="preserve"> </w:t>
      </w:r>
      <w:r w:rsidRPr="004E40B4">
        <w:rPr>
          <w:sz w:val="24"/>
          <w:szCs w:val="24"/>
        </w:rPr>
        <w:t>inform</w:t>
      </w:r>
      <w:r>
        <w:rPr>
          <w:sz w:val="24"/>
          <w:szCs w:val="24"/>
        </w:rPr>
        <w:t>ed</w:t>
      </w:r>
      <w:r w:rsidRPr="004E40B4">
        <w:rPr>
          <w:sz w:val="24"/>
          <w:szCs w:val="24"/>
        </w:rPr>
        <w:t>. The child’s parents</w:t>
      </w:r>
      <w:r>
        <w:rPr>
          <w:sz w:val="24"/>
          <w:szCs w:val="24"/>
        </w:rPr>
        <w:t xml:space="preserve"> would be</w:t>
      </w:r>
      <w:r w:rsidRPr="004E40B4">
        <w:rPr>
          <w:sz w:val="24"/>
          <w:szCs w:val="24"/>
        </w:rPr>
        <w:t xml:space="preserve"> invite</w:t>
      </w:r>
      <w:r>
        <w:rPr>
          <w:sz w:val="24"/>
          <w:szCs w:val="24"/>
        </w:rPr>
        <w:t>d</w:t>
      </w:r>
      <w:r w:rsidRPr="004E40B4">
        <w:rPr>
          <w:sz w:val="24"/>
          <w:szCs w:val="24"/>
        </w:rPr>
        <w:t xml:space="preserve"> into the school to discuss the situation. There are regular sessions of behaviour support conducted by a trained counsellor or a Learning Mentor and the child may be referred to </w:t>
      </w:r>
      <w:r w:rsidRPr="00D177C4">
        <w:rPr>
          <w:sz w:val="24"/>
          <w:szCs w:val="24"/>
        </w:rPr>
        <w:t>the Local Authority Early Intervention Team</w:t>
      </w:r>
      <w:r w:rsidRPr="004E40B4">
        <w:rPr>
          <w:sz w:val="24"/>
          <w:szCs w:val="24"/>
        </w:rPr>
        <w:t xml:space="preserve"> </w:t>
      </w:r>
      <w:r w:rsidR="00D177C4">
        <w:rPr>
          <w:sz w:val="24"/>
          <w:szCs w:val="24"/>
        </w:rPr>
        <w:t xml:space="preserve">(MASH) </w:t>
      </w:r>
      <w:r>
        <w:rPr>
          <w:sz w:val="24"/>
          <w:szCs w:val="24"/>
        </w:rPr>
        <w:t>who would</w:t>
      </w:r>
      <w:r w:rsidRPr="004E40B4">
        <w:rPr>
          <w:sz w:val="24"/>
          <w:szCs w:val="24"/>
        </w:rPr>
        <w:t xml:space="preserve"> work with the pupil and if necessary their family.</w:t>
      </w:r>
      <w:r w:rsidRPr="004E40B4">
        <w:rPr>
          <w:sz w:val="24"/>
          <w:szCs w:val="24"/>
        </w:rPr>
        <w:tab/>
      </w:r>
    </w:p>
    <w:p w14:paraId="7878EE6B" w14:textId="77777777" w:rsidR="00B2505C" w:rsidRPr="004E40B4" w:rsidRDefault="00B2505C" w:rsidP="00B2505C">
      <w:pPr>
        <w:pStyle w:val="aLCPBodytext"/>
        <w:rPr>
          <w:rStyle w:val="aLCPboldbodytext"/>
          <w:sz w:val="24"/>
        </w:rPr>
      </w:pPr>
    </w:p>
    <w:p w14:paraId="525F77C4" w14:textId="77777777" w:rsidR="00B2505C" w:rsidRPr="004E40B4" w:rsidRDefault="00B2505C" w:rsidP="00B2505C">
      <w:pPr>
        <w:pStyle w:val="aLCPBodytext"/>
        <w:rPr>
          <w:sz w:val="24"/>
          <w:szCs w:val="24"/>
        </w:rPr>
      </w:pPr>
      <w:r>
        <w:rPr>
          <w:sz w:val="24"/>
          <w:szCs w:val="24"/>
        </w:rPr>
        <w:t xml:space="preserve">Staff </w:t>
      </w:r>
      <w:r w:rsidRPr="004E40B4">
        <w:rPr>
          <w:sz w:val="24"/>
          <w:szCs w:val="24"/>
        </w:rPr>
        <w:t>attempt to support all children and to establish a climate of trust and respect for all. By praising, rewarding and celebrating the success of all children, we aim to prevent incidents of bullying.</w:t>
      </w:r>
    </w:p>
    <w:p w14:paraId="33828A39" w14:textId="77777777" w:rsidR="00B2505C" w:rsidRPr="004E40B4" w:rsidRDefault="00B2505C" w:rsidP="00B2505C">
      <w:pPr>
        <w:pStyle w:val="aLCPBodytext"/>
        <w:rPr>
          <w:sz w:val="24"/>
          <w:szCs w:val="24"/>
        </w:rPr>
      </w:pPr>
      <w:r w:rsidRPr="004E40B4">
        <w:rPr>
          <w:sz w:val="24"/>
          <w:szCs w:val="24"/>
        </w:rPr>
        <w:t xml:space="preserve">   </w:t>
      </w:r>
    </w:p>
    <w:p w14:paraId="31FD7563" w14:textId="77777777" w:rsidR="00B2505C" w:rsidRPr="004E40B4" w:rsidRDefault="00D177C4" w:rsidP="00B2505C">
      <w:pPr>
        <w:pStyle w:val="aLCPBodytext"/>
        <w:rPr>
          <w:sz w:val="24"/>
          <w:szCs w:val="24"/>
        </w:rPr>
      </w:pPr>
      <w:r>
        <w:rPr>
          <w:sz w:val="24"/>
          <w:szCs w:val="24"/>
        </w:rPr>
        <w:lastRenderedPageBreak/>
        <w:t>The PSHCE and Jigsaw</w:t>
      </w:r>
      <w:r w:rsidR="00B2505C" w:rsidRPr="004E40B4">
        <w:rPr>
          <w:sz w:val="24"/>
          <w:szCs w:val="24"/>
        </w:rPr>
        <w:t xml:space="preserve"> curriculum include modules</w:t>
      </w:r>
      <w:r w:rsidR="00B2505C">
        <w:rPr>
          <w:sz w:val="24"/>
          <w:szCs w:val="24"/>
        </w:rPr>
        <w:t xml:space="preserve"> on relationships which aim</w:t>
      </w:r>
      <w:r w:rsidR="00B2505C" w:rsidRPr="004E40B4">
        <w:rPr>
          <w:sz w:val="24"/>
          <w:szCs w:val="24"/>
        </w:rPr>
        <w:t xml:space="preserve"> to encourage chil</w:t>
      </w:r>
      <w:r w:rsidR="00B2505C">
        <w:rPr>
          <w:sz w:val="24"/>
          <w:szCs w:val="24"/>
        </w:rPr>
        <w:t xml:space="preserve">dren to respect others. </w:t>
      </w:r>
      <w:r>
        <w:rPr>
          <w:sz w:val="24"/>
          <w:szCs w:val="24"/>
        </w:rPr>
        <w:t xml:space="preserve">This includes understanding and being respectful of all types and forms of relationships including those that may involve same sex or transgender people. </w:t>
      </w:r>
      <w:r w:rsidR="00B2505C">
        <w:rPr>
          <w:sz w:val="24"/>
          <w:szCs w:val="24"/>
        </w:rPr>
        <w:t>Staff</w:t>
      </w:r>
      <w:r w:rsidR="00B2505C" w:rsidRPr="004E40B4">
        <w:rPr>
          <w:sz w:val="24"/>
          <w:szCs w:val="24"/>
        </w:rPr>
        <w:t xml:space="preserve"> may use strategies such as circle</w:t>
      </w:r>
      <w:r w:rsidR="00B2505C">
        <w:rPr>
          <w:sz w:val="24"/>
          <w:szCs w:val="24"/>
        </w:rPr>
        <w:t xml:space="preserve"> </w:t>
      </w:r>
      <w:r w:rsidR="00B2505C" w:rsidRPr="004E40B4">
        <w:rPr>
          <w:sz w:val="24"/>
          <w:szCs w:val="24"/>
        </w:rPr>
        <w:t xml:space="preserve">time, class discussion, </w:t>
      </w:r>
      <w:r w:rsidRPr="004E40B4">
        <w:rPr>
          <w:sz w:val="24"/>
          <w:szCs w:val="24"/>
        </w:rPr>
        <w:t>and stories</w:t>
      </w:r>
      <w:r w:rsidR="00B2505C" w:rsidRPr="004E40B4">
        <w:rPr>
          <w:sz w:val="24"/>
          <w:szCs w:val="24"/>
        </w:rPr>
        <w:t xml:space="preserve"> or role-play to address bullying.</w:t>
      </w:r>
    </w:p>
    <w:p w14:paraId="638D3825" w14:textId="77777777" w:rsidR="00B2505C" w:rsidRPr="004E40B4" w:rsidRDefault="00B2505C" w:rsidP="00B2505C">
      <w:pPr>
        <w:pStyle w:val="aLCPBodytext"/>
        <w:rPr>
          <w:sz w:val="24"/>
          <w:szCs w:val="24"/>
        </w:rPr>
      </w:pPr>
    </w:p>
    <w:p w14:paraId="3BAFD3D6" w14:textId="77777777" w:rsidR="00B2505C" w:rsidRPr="004E40B4" w:rsidRDefault="00B2505C" w:rsidP="00B2505C">
      <w:pPr>
        <w:pStyle w:val="aLCPBodytext"/>
        <w:rPr>
          <w:sz w:val="24"/>
          <w:szCs w:val="24"/>
        </w:rPr>
      </w:pPr>
      <w:r w:rsidRPr="004E40B4">
        <w:rPr>
          <w:sz w:val="24"/>
          <w:szCs w:val="24"/>
        </w:rPr>
        <w:t xml:space="preserve">The school </w:t>
      </w:r>
      <w:r>
        <w:rPr>
          <w:sz w:val="24"/>
          <w:szCs w:val="24"/>
        </w:rPr>
        <w:t xml:space="preserve">believes that tackling bullying is a shared responsibility and </w:t>
      </w:r>
      <w:r w:rsidRPr="004E40B4">
        <w:rPr>
          <w:sz w:val="24"/>
          <w:szCs w:val="24"/>
        </w:rPr>
        <w:t>promotes the principles of the Every Child Matters Agenda.</w:t>
      </w:r>
    </w:p>
    <w:p w14:paraId="635E7DE6" w14:textId="77777777" w:rsidR="00B2505C" w:rsidRPr="00DA2645" w:rsidRDefault="00B2505C" w:rsidP="00B2505C">
      <w:pPr>
        <w:pStyle w:val="aLCPBodytext"/>
      </w:pPr>
    </w:p>
    <w:p w14:paraId="3B10D37F" w14:textId="77777777" w:rsidR="00B2505C" w:rsidRPr="00D177C4" w:rsidRDefault="00B2505C" w:rsidP="00D177C4">
      <w:pPr>
        <w:pStyle w:val="aLCPSubhead"/>
      </w:pPr>
      <w:r w:rsidRPr="00D177C4">
        <w:t>The role of children</w:t>
      </w:r>
      <w:r w:rsidRPr="00D177C4">
        <w:tab/>
      </w:r>
    </w:p>
    <w:p w14:paraId="0F8E7B0B" w14:textId="77777777" w:rsidR="00B2505C" w:rsidRDefault="00B2505C" w:rsidP="00D177C4">
      <w:pPr>
        <w:pStyle w:val="aLCPSubhead"/>
      </w:pPr>
    </w:p>
    <w:p w14:paraId="6813088B" w14:textId="77777777" w:rsidR="00B2505C" w:rsidRPr="00D177C4" w:rsidRDefault="00B2505C" w:rsidP="00D177C4">
      <w:pPr>
        <w:pStyle w:val="aLCPSubhead"/>
      </w:pPr>
      <w:r w:rsidRPr="00D177C4">
        <w:t>All children are given a voice through the Pu</w:t>
      </w:r>
      <w:r w:rsidR="00D177C4" w:rsidRPr="00D177C4">
        <w:t xml:space="preserve">pil Council </w:t>
      </w:r>
      <w:r w:rsidR="00D177C4">
        <w:t xml:space="preserve">representatives </w:t>
      </w:r>
      <w:r w:rsidR="00D177C4" w:rsidRPr="00D177C4">
        <w:t xml:space="preserve">and are encouraged, </w:t>
      </w:r>
      <w:r w:rsidRPr="00D177C4">
        <w:t>through the ethos of the school, to report any incidents of bullying either experienced by themselves or observed and</w:t>
      </w:r>
      <w:r w:rsidR="00D177C4">
        <w:t>,</w:t>
      </w:r>
      <w:r w:rsidRPr="00D177C4">
        <w:t xml:space="preserve"> to support classmates where possible without endangering themselves.</w:t>
      </w:r>
    </w:p>
    <w:p w14:paraId="3D3BBB80" w14:textId="77777777" w:rsidR="00B2505C" w:rsidRPr="00AC75F8" w:rsidRDefault="00B2505C" w:rsidP="00D177C4">
      <w:pPr>
        <w:pStyle w:val="aLCPSubhead"/>
      </w:pPr>
    </w:p>
    <w:p w14:paraId="3794F2C5" w14:textId="77777777" w:rsidR="00B2505C" w:rsidRPr="00DA2645" w:rsidRDefault="00B2505C" w:rsidP="00D177C4">
      <w:pPr>
        <w:pStyle w:val="aLCPSubhead"/>
      </w:pPr>
      <w:r w:rsidRPr="00DA2645">
        <w:t>The role of parents</w:t>
      </w:r>
    </w:p>
    <w:p w14:paraId="68323E2A" w14:textId="77777777" w:rsidR="00B2505C" w:rsidRPr="00DA2645" w:rsidRDefault="00B2505C" w:rsidP="00B2505C">
      <w:pPr>
        <w:pStyle w:val="aLCPBodytext"/>
      </w:pPr>
    </w:p>
    <w:p w14:paraId="6A87BFDA" w14:textId="77777777" w:rsidR="00B2505C" w:rsidRPr="00E74EF2" w:rsidRDefault="00B2505C" w:rsidP="00B2505C">
      <w:pPr>
        <w:pStyle w:val="aLCPBodytext"/>
        <w:rPr>
          <w:sz w:val="24"/>
          <w:szCs w:val="24"/>
        </w:rPr>
      </w:pPr>
      <w:r w:rsidRPr="00E74EF2">
        <w:rPr>
          <w:sz w:val="24"/>
          <w:szCs w:val="24"/>
        </w:rPr>
        <w:t xml:space="preserve">Parents, who are concerned that their child might be being bullied, or who suspect that their child may be the perpetrator of bullying, should contact their child’s class teacher immediately. </w:t>
      </w:r>
    </w:p>
    <w:p w14:paraId="74D7EBED" w14:textId="77777777" w:rsidR="00B2505C" w:rsidRPr="00E74EF2" w:rsidRDefault="00B2505C" w:rsidP="00B2505C">
      <w:pPr>
        <w:pStyle w:val="aLCPBodytext"/>
        <w:rPr>
          <w:sz w:val="24"/>
          <w:szCs w:val="24"/>
        </w:rPr>
      </w:pPr>
      <w:r w:rsidRPr="00E74EF2">
        <w:rPr>
          <w:sz w:val="24"/>
          <w:szCs w:val="24"/>
        </w:rPr>
        <w:t>Parents have a responsibility to support the school’s anti-bullying policy and to actively encourage their child to be a positive member of the school.  Signing the Home School agreement signifies this support.</w:t>
      </w:r>
    </w:p>
    <w:p w14:paraId="1A82EC38" w14:textId="77777777" w:rsidR="00B2505C" w:rsidRPr="00DA2645" w:rsidRDefault="00B2505C" w:rsidP="00B2505C">
      <w:pPr>
        <w:pStyle w:val="aLCPBodytext"/>
      </w:pPr>
    </w:p>
    <w:p w14:paraId="2BACE368" w14:textId="77777777" w:rsidR="00B2505C" w:rsidRPr="00DA2645" w:rsidRDefault="00B2505C" w:rsidP="00B2505C">
      <w:pPr>
        <w:pStyle w:val="aLCPBodytext"/>
      </w:pPr>
    </w:p>
    <w:p w14:paraId="229CD610" w14:textId="77777777" w:rsidR="00B2505C" w:rsidRPr="00DA2645" w:rsidRDefault="00B2505C" w:rsidP="00D177C4">
      <w:pPr>
        <w:pStyle w:val="aLCPSubhead"/>
      </w:pPr>
      <w:r w:rsidRPr="00DA2645">
        <w:t>Monitoring and review</w:t>
      </w:r>
      <w:r w:rsidRPr="00DA2645">
        <w:tab/>
      </w:r>
    </w:p>
    <w:p w14:paraId="75CCF003" w14:textId="77777777" w:rsidR="00B2505C" w:rsidRPr="00DA2645" w:rsidRDefault="00B2505C" w:rsidP="00B2505C">
      <w:pPr>
        <w:pStyle w:val="aLCPBodytext"/>
      </w:pPr>
    </w:p>
    <w:p w14:paraId="522098E0" w14:textId="77777777" w:rsidR="00B2505C" w:rsidRPr="00E74EF2" w:rsidRDefault="00B2505C" w:rsidP="00B2505C">
      <w:pPr>
        <w:pStyle w:val="aLCPBodytext"/>
        <w:rPr>
          <w:sz w:val="24"/>
          <w:szCs w:val="24"/>
        </w:rPr>
      </w:pPr>
      <w:r w:rsidRPr="00E74EF2">
        <w:rPr>
          <w:sz w:val="24"/>
          <w:szCs w:val="24"/>
        </w:rPr>
        <w:t>This policy is monitored by the headteacher, who reports to governors about the effectiveness of the policy on request; it will be reviewed in accordance with the school development plan</w:t>
      </w:r>
    </w:p>
    <w:p w14:paraId="4795B7E5" w14:textId="77777777" w:rsidR="00B2505C" w:rsidRPr="00E74EF2" w:rsidRDefault="00B2505C" w:rsidP="00B2505C">
      <w:pPr>
        <w:pStyle w:val="aLCPBodytext"/>
        <w:rPr>
          <w:sz w:val="24"/>
          <w:szCs w:val="24"/>
        </w:rPr>
      </w:pPr>
    </w:p>
    <w:p w14:paraId="55BCA2F5" w14:textId="77777777" w:rsidR="00B2505C" w:rsidRDefault="00B2505C" w:rsidP="00B2505C">
      <w:pPr>
        <w:pStyle w:val="aLCPBodytext"/>
        <w:rPr>
          <w:sz w:val="24"/>
          <w:szCs w:val="24"/>
        </w:rPr>
      </w:pPr>
      <w:r w:rsidRPr="00E74EF2">
        <w:rPr>
          <w:sz w:val="24"/>
          <w:szCs w:val="24"/>
        </w:rPr>
        <w:t>This anti-bullying policy is the governors’ responsibility and they review its effectiveness regularly. They do this by discussion with the headteacher. Governors analyse information with regard to gender, age and ethnic background of all children involved in bullying incidents.</w:t>
      </w:r>
    </w:p>
    <w:p w14:paraId="40C477E1" w14:textId="77777777" w:rsidR="00B2505C" w:rsidRDefault="00B2505C" w:rsidP="00B2505C">
      <w:pPr>
        <w:pStyle w:val="aLCPBodytext"/>
        <w:rPr>
          <w:sz w:val="24"/>
          <w:szCs w:val="24"/>
        </w:rPr>
      </w:pPr>
    </w:p>
    <w:p w14:paraId="4C37DBA3" w14:textId="77777777" w:rsidR="00B2505C" w:rsidRPr="00A15EA7" w:rsidRDefault="00B2505C" w:rsidP="00B2505C">
      <w:pPr>
        <w:pStyle w:val="aLCPBodytext"/>
        <w:rPr>
          <w:b/>
          <w:sz w:val="24"/>
          <w:szCs w:val="24"/>
        </w:rPr>
      </w:pPr>
      <w:r w:rsidRPr="00A15EA7">
        <w:rPr>
          <w:b/>
          <w:sz w:val="24"/>
          <w:szCs w:val="24"/>
        </w:rPr>
        <w:t>Signed by designated governor:</w:t>
      </w:r>
    </w:p>
    <w:p w14:paraId="15F1E172" w14:textId="77777777" w:rsidR="00B2505C" w:rsidRDefault="00B2505C" w:rsidP="00B2505C">
      <w:pPr>
        <w:pStyle w:val="aLCPBodytext"/>
        <w:rPr>
          <w:b/>
          <w:sz w:val="24"/>
          <w:szCs w:val="24"/>
        </w:rPr>
      </w:pPr>
    </w:p>
    <w:p w14:paraId="7B629519" w14:textId="77777777" w:rsidR="00B2505C" w:rsidRDefault="00B2505C" w:rsidP="00B2505C">
      <w:pPr>
        <w:pStyle w:val="aLCPBodytext"/>
        <w:rPr>
          <w:b/>
          <w:sz w:val="24"/>
          <w:szCs w:val="24"/>
        </w:rPr>
      </w:pPr>
    </w:p>
    <w:p w14:paraId="0FFED340" w14:textId="77777777" w:rsidR="00B2505C" w:rsidRPr="00A15EA7" w:rsidRDefault="00B2505C" w:rsidP="00B2505C">
      <w:pPr>
        <w:pStyle w:val="aLCPBodytext"/>
        <w:rPr>
          <w:b/>
          <w:sz w:val="24"/>
          <w:szCs w:val="24"/>
        </w:rPr>
      </w:pPr>
    </w:p>
    <w:p w14:paraId="3DFAF8C5" w14:textId="77777777" w:rsidR="00B2505C" w:rsidRDefault="00B2505C" w:rsidP="00B2505C"/>
    <w:p w14:paraId="60267215" w14:textId="77777777" w:rsidR="00B2505C" w:rsidRDefault="00B2505C" w:rsidP="00B2505C"/>
    <w:p w14:paraId="3DF38BA3" w14:textId="77777777" w:rsidR="00B2505C" w:rsidRDefault="00B2505C" w:rsidP="00B2505C">
      <w:r>
        <w:t>This policy should be read in conjunction with the Behaviour and Discipline Policy, Teaching &amp; Learning Policy, Assessment Policy, Inclusion Policy and Able &amp; More Able Policy, Religious Education and PSHCE.</w:t>
      </w:r>
    </w:p>
    <w:p w14:paraId="4340B74B" w14:textId="77777777" w:rsidR="00B2505C" w:rsidRDefault="00B2505C" w:rsidP="00B2505C"/>
    <w:p w14:paraId="24C4923D" w14:textId="77777777" w:rsidR="00934EB5" w:rsidRPr="00430F22" w:rsidRDefault="00B2505C" w:rsidP="00B2505C">
      <w:pPr>
        <w:pStyle w:val="NoSpacing"/>
        <w:rPr>
          <w:rFonts w:ascii="Arial" w:hAnsi="Arial" w:cs="Arial"/>
          <w:sz w:val="24"/>
          <w:szCs w:val="24"/>
        </w:rPr>
      </w:pPr>
      <w:r w:rsidRPr="00430F22">
        <w:rPr>
          <w:rFonts w:ascii="Arial" w:hAnsi="Arial" w:cs="Arial"/>
          <w:sz w:val="24"/>
          <w:szCs w:val="24"/>
        </w:rPr>
        <w:t xml:space="preserve">This policy </w:t>
      </w:r>
      <w:r w:rsidR="00430F22" w:rsidRPr="00430F22">
        <w:rPr>
          <w:rFonts w:ascii="Arial" w:hAnsi="Arial" w:cs="Arial"/>
          <w:sz w:val="24"/>
          <w:szCs w:val="24"/>
        </w:rPr>
        <w:t>will be reviewed</w:t>
      </w:r>
      <w:r w:rsidRPr="00430F22">
        <w:rPr>
          <w:rFonts w:ascii="Arial" w:hAnsi="Arial" w:cs="Arial"/>
          <w:sz w:val="24"/>
          <w:szCs w:val="24"/>
        </w:rPr>
        <w:t xml:space="preserve"> in </w:t>
      </w:r>
      <w:r w:rsidR="00430F22" w:rsidRPr="00430F22">
        <w:rPr>
          <w:rFonts w:ascii="Arial" w:hAnsi="Arial" w:cs="Arial"/>
          <w:sz w:val="24"/>
          <w:szCs w:val="24"/>
        </w:rPr>
        <w:t>line</w:t>
      </w:r>
      <w:r w:rsidRPr="00430F22">
        <w:rPr>
          <w:rFonts w:ascii="Arial" w:hAnsi="Arial" w:cs="Arial"/>
          <w:sz w:val="24"/>
          <w:szCs w:val="24"/>
        </w:rPr>
        <w:t xml:space="preserve"> with </w:t>
      </w:r>
      <w:r w:rsidR="00430F22" w:rsidRPr="00430F22">
        <w:rPr>
          <w:rFonts w:ascii="Arial" w:hAnsi="Arial" w:cs="Arial"/>
          <w:sz w:val="24"/>
          <w:szCs w:val="24"/>
        </w:rPr>
        <w:t>our policy cycle and statutory requirements.</w:t>
      </w:r>
    </w:p>
    <w:sectPr w:rsidR="00934EB5" w:rsidRPr="00430F22" w:rsidSect="00430F22">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39D1" w14:textId="77777777" w:rsidR="00245BD1" w:rsidRDefault="00245BD1" w:rsidP="00802E43">
      <w:r>
        <w:separator/>
      </w:r>
    </w:p>
  </w:endnote>
  <w:endnote w:type="continuationSeparator" w:id="0">
    <w:p w14:paraId="51586226" w14:textId="77777777" w:rsidR="00245BD1" w:rsidRDefault="00245BD1" w:rsidP="008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5878" w14:textId="77777777" w:rsidR="00343301" w:rsidRDefault="00F74C3A">
    <w:pPr>
      <w:pStyle w:val="Footer"/>
      <w:framePr w:wrap="around" w:vAnchor="text" w:hAnchor="margin" w:xAlign="center" w:y="1"/>
      <w:rPr>
        <w:rStyle w:val="PageNumber"/>
        <w:rFonts w:eastAsiaTheme="majorEastAsia"/>
      </w:rPr>
    </w:pPr>
    <w:r>
      <w:rPr>
        <w:rStyle w:val="PageNumber"/>
        <w:rFonts w:eastAsiaTheme="majorEastAsia"/>
      </w:rPr>
      <w:fldChar w:fldCharType="begin"/>
    </w:r>
    <w:r w:rsidR="00B2505C">
      <w:rPr>
        <w:rStyle w:val="PageNumber"/>
        <w:rFonts w:eastAsiaTheme="majorEastAsia"/>
      </w:rPr>
      <w:instrText xml:space="preserve">PAGE  </w:instrText>
    </w:r>
    <w:r>
      <w:rPr>
        <w:rStyle w:val="PageNumber"/>
        <w:rFonts w:eastAsiaTheme="majorEastAsia"/>
      </w:rPr>
      <w:fldChar w:fldCharType="separate"/>
    </w:r>
    <w:r w:rsidR="00B2505C">
      <w:rPr>
        <w:rStyle w:val="PageNumber"/>
        <w:rFonts w:eastAsiaTheme="majorEastAsia"/>
        <w:noProof/>
      </w:rPr>
      <w:t>1</w:t>
    </w:r>
    <w:r>
      <w:rPr>
        <w:rStyle w:val="PageNumber"/>
        <w:rFonts w:eastAsiaTheme="majorEastAsia"/>
      </w:rPr>
      <w:fldChar w:fldCharType="end"/>
    </w:r>
  </w:p>
  <w:p w14:paraId="3B69C292" w14:textId="77777777" w:rsidR="00343301" w:rsidRDefault="00245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D1E2" w14:textId="77777777" w:rsidR="00343301" w:rsidRDefault="00F74C3A">
    <w:pPr>
      <w:pStyle w:val="Footer"/>
      <w:framePr w:wrap="around" w:vAnchor="text" w:hAnchor="margin" w:xAlign="center" w:y="1"/>
      <w:rPr>
        <w:rStyle w:val="PageNumber"/>
        <w:rFonts w:eastAsiaTheme="majorEastAsia"/>
      </w:rPr>
    </w:pPr>
    <w:r>
      <w:rPr>
        <w:rStyle w:val="PageNumber"/>
        <w:rFonts w:eastAsiaTheme="majorEastAsia"/>
      </w:rPr>
      <w:fldChar w:fldCharType="begin"/>
    </w:r>
    <w:r w:rsidR="00B2505C">
      <w:rPr>
        <w:rStyle w:val="PageNumber"/>
        <w:rFonts w:eastAsiaTheme="majorEastAsia"/>
      </w:rPr>
      <w:instrText xml:space="preserve">PAGE  </w:instrText>
    </w:r>
    <w:r>
      <w:rPr>
        <w:rStyle w:val="PageNumber"/>
        <w:rFonts w:eastAsiaTheme="majorEastAsia"/>
      </w:rPr>
      <w:fldChar w:fldCharType="separate"/>
    </w:r>
    <w:r w:rsidR="00D177C4">
      <w:rPr>
        <w:rStyle w:val="PageNumber"/>
        <w:rFonts w:eastAsiaTheme="majorEastAsia"/>
        <w:noProof/>
      </w:rPr>
      <w:t>2</w:t>
    </w:r>
    <w:r>
      <w:rPr>
        <w:rStyle w:val="PageNumber"/>
        <w:rFonts w:eastAsiaTheme="majorEastAsia"/>
      </w:rPr>
      <w:fldChar w:fldCharType="end"/>
    </w:r>
  </w:p>
  <w:p w14:paraId="5000895E" w14:textId="77777777" w:rsidR="00343301" w:rsidRDefault="00245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39A9" w14:textId="77777777" w:rsidR="00245BD1" w:rsidRDefault="00245BD1" w:rsidP="00802E43">
      <w:r>
        <w:separator/>
      </w:r>
    </w:p>
  </w:footnote>
  <w:footnote w:type="continuationSeparator" w:id="0">
    <w:p w14:paraId="08900788" w14:textId="77777777" w:rsidR="00245BD1" w:rsidRDefault="00245BD1" w:rsidP="00802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4021F"/>
    <w:multiLevelType w:val="hybridMultilevel"/>
    <w:tmpl w:val="2118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C08AE"/>
    <w:multiLevelType w:val="hybridMultilevel"/>
    <w:tmpl w:val="5A48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05C"/>
    <w:rsid w:val="000A0329"/>
    <w:rsid w:val="00115E05"/>
    <w:rsid w:val="00245BD1"/>
    <w:rsid w:val="00353985"/>
    <w:rsid w:val="003546AA"/>
    <w:rsid w:val="00430F22"/>
    <w:rsid w:val="00545BB6"/>
    <w:rsid w:val="005D5DCF"/>
    <w:rsid w:val="006A0B60"/>
    <w:rsid w:val="007B5D00"/>
    <w:rsid w:val="00802E43"/>
    <w:rsid w:val="008242C4"/>
    <w:rsid w:val="00934EB5"/>
    <w:rsid w:val="00B2505C"/>
    <w:rsid w:val="00C83695"/>
    <w:rsid w:val="00D177C4"/>
    <w:rsid w:val="00EB64F6"/>
    <w:rsid w:val="00F33690"/>
    <w:rsid w:val="00F74C3A"/>
    <w:rsid w:val="00FE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47DB8079"/>
  <w15:docId w15:val="{05743066-A414-4B63-A422-E95169B4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05C"/>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B25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4F6"/>
    <w:pPr>
      <w:spacing w:after="0" w:line="240" w:lineRule="auto"/>
    </w:pPr>
  </w:style>
  <w:style w:type="paragraph" w:styleId="BodyText">
    <w:name w:val="Body Text"/>
    <w:basedOn w:val="Normal"/>
    <w:link w:val="BodyTextChar"/>
    <w:rsid w:val="00B2505C"/>
    <w:pPr>
      <w:spacing w:after="120"/>
      <w:ind w:left="720" w:hanging="720"/>
    </w:pPr>
  </w:style>
  <w:style w:type="character" w:customStyle="1" w:styleId="BodyTextChar">
    <w:name w:val="Body Text Char"/>
    <w:basedOn w:val="DefaultParagraphFont"/>
    <w:link w:val="BodyText"/>
    <w:rsid w:val="00B2505C"/>
    <w:rPr>
      <w:rFonts w:ascii="Arial" w:eastAsia="Times New Roman" w:hAnsi="Arial" w:cs="Times New Roman"/>
      <w:szCs w:val="24"/>
      <w:lang w:eastAsia="en-GB"/>
    </w:rPr>
  </w:style>
  <w:style w:type="character" w:customStyle="1" w:styleId="aLCPboldbodytext">
    <w:name w:val="a LCP bold body text"/>
    <w:basedOn w:val="DefaultParagraphFont"/>
    <w:rsid w:val="00B2505C"/>
    <w:rPr>
      <w:rFonts w:ascii="Arial" w:hAnsi="Arial"/>
      <w:b/>
      <w:bCs/>
      <w:dstrike w:val="0"/>
      <w:sz w:val="22"/>
      <w:effect w:val="none"/>
      <w:vertAlign w:val="baseline"/>
    </w:rPr>
  </w:style>
  <w:style w:type="paragraph" w:customStyle="1" w:styleId="aLCPHeading">
    <w:name w:val="a LCP Heading"/>
    <w:basedOn w:val="Heading1"/>
    <w:autoRedefine/>
    <w:rsid w:val="00B2505C"/>
    <w:pPr>
      <w:keepLines w:val="0"/>
      <w:widowControl w:val="0"/>
      <w:suppressAutoHyphens/>
      <w:spacing w:before="0"/>
      <w:jc w:val="center"/>
    </w:pPr>
    <w:rPr>
      <w:rFonts w:ascii="Arial" w:eastAsia="Times New Roman" w:hAnsi="Arial" w:cs="Arial"/>
      <w:bCs w:val="0"/>
      <w:color w:val="auto"/>
      <w:szCs w:val="20"/>
      <w:lang w:val="en-US" w:eastAsia="en-US"/>
    </w:rPr>
  </w:style>
  <w:style w:type="paragraph" w:customStyle="1" w:styleId="aLCPSubhead">
    <w:name w:val="a LCP Subhead"/>
    <w:autoRedefine/>
    <w:rsid w:val="00D177C4"/>
    <w:pPr>
      <w:spacing w:after="0" w:line="240" w:lineRule="auto"/>
    </w:pPr>
    <w:rPr>
      <w:rFonts w:ascii="Arial" w:eastAsia="Times New Roman" w:hAnsi="Arial" w:cs="Arial"/>
      <w:b/>
      <w:i/>
      <w:sz w:val="24"/>
      <w:szCs w:val="24"/>
    </w:rPr>
  </w:style>
  <w:style w:type="paragraph" w:customStyle="1" w:styleId="aLCPBodytext">
    <w:name w:val="a LCP Body text"/>
    <w:autoRedefine/>
    <w:rsid w:val="00B2505C"/>
    <w:pPr>
      <w:spacing w:after="0" w:line="240" w:lineRule="auto"/>
    </w:pPr>
    <w:rPr>
      <w:rFonts w:ascii="Arial" w:eastAsia="Times New Roman" w:hAnsi="Arial" w:cs="Times New Roman"/>
      <w:sz w:val="20"/>
      <w:szCs w:val="20"/>
      <w:lang w:eastAsia="en-GB"/>
    </w:rPr>
  </w:style>
  <w:style w:type="paragraph" w:styleId="Footer">
    <w:name w:val="footer"/>
    <w:basedOn w:val="Normal"/>
    <w:link w:val="FooterChar"/>
    <w:rsid w:val="00B2505C"/>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rsid w:val="00B2505C"/>
    <w:rPr>
      <w:rFonts w:ascii="Times New Roman" w:eastAsia="Times New Roman" w:hAnsi="Times New Roman" w:cs="Times New Roman"/>
      <w:sz w:val="20"/>
      <w:szCs w:val="20"/>
      <w:lang w:eastAsia="en-GB"/>
    </w:rPr>
  </w:style>
  <w:style w:type="character" w:styleId="PageNumber">
    <w:name w:val="page number"/>
    <w:basedOn w:val="DefaultParagraphFont"/>
    <w:rsid w:val="00B2505C"/>
  </w:style>
  <w:style w:type="character" w:customStyle="1" w:styleId="Heading1Char">
    <w:name w:val="Heading 1 Char"/>
    <w:basedOn w:val="DefaultParagraphFont"/>
    <w:link w:val="Heading1"/>
    <w:uiPriority w:val="9"/>
    <w:rsid w:val="00B2505C"/>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B2505C"/>
    <w:rPr>
      <w:rFonts w:ascii="Tahoma" w:hAnsi="Tahoma" w:cs="Tahoma"/>
      <w:sz w:val="16"/>
      <w:szCs w:val="16"/>
    </w:rPr>
  </w:style>
  <w:style w:type="character" w:customStyle="1" w:styleId="BalloonTextChar">
    <w:name w:val="Balloon Text Char"/>
    <w:basedOn w:val="DefaultParagraphFont"/>
    <w:link w:val="BalloonText"/>
    <w:uiPriority w:val="99"/>
    <w:semiHidden/>
    <w:rsid w:val="00B2505C"/>
    <w:rPr>
      <w:rFonts w:ascii="Tahoma" w:eastAsia="Times New Roman" w:hAnsi="Tahoma" w:cs="Tahoma"/>
      <w:sz w:val="16"/>
      <w:szCs w:val="16"/>
      <w:lang w:eastAsia="en-GB"/>
    </w:rPr>
  </w:style>
  <w:style w:type="paragraph" w:styleId="NormalWeb">
    <w:name w:val="Normal (Web)"/>
    <w:basedOn w:val="Normal"/>
    <w:uiPriority w:val="99"/>
    <w:semiHidden/>
    <w:unhideWhenUsed/>
    <w:rsid w:val="008242C4"/>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Kate Moneypenny</cp:lastModifiedBy>
  <cp:revision>4</cp:revision>
  <cp:lastPrinted>2012-09-27T10:48:00Z</cp:lastPrinted>
  <dcterms:created xsi:type="dcterms:W3CDTF">2019-03-18T07:27:00Z</dcterms:created>
  <dcterms:modified xsi:type="dcterms:W3CDTF">2019-09-24T18:35:00Z</dcterms:modified>
</cp:coreProperties>
</file>